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372c" w14:textId="f453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 шақырылған Шығыс Қазақстан облыстық мәслихатының X сессиясының 2005 жылғы 11 наурыздағы N 10/146-III шешімі. Шығыс Қазақстан облысының Әділет департаментінде 2005 жылғы 16 наурызда N 2231 тіркелді. Күші жойылды - Шығыс Қазақстан облысы мәслихатының 2009 жылғы 16 қазандағы N 15/209-IV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Шығыс Қазақстан облысы мәслихатының 2009.10.16 N 15/209-IV шешімімен.</w:t>
      </w:r>
      <w:r>
        <w:br/>
      </w:r>
      <w:r>
        <w:rPr>
          <w:rFonts w:ascii="Times New Roman"/>
          <w:b w:val="false"/>
          <w:i w:val="false"/>
          <w:color w:val="000000"/>
          <w:sz w:val="28"/>
        </w:rPr>
        <w:t>
      2004 жылғы 24 сәуірдегі N 548 Қазақстан Республикасының </w:t>
      </w:r>
      <w:r>
        <w:rPr>
          <w:rFonts w:ascii="Times New Roman"/>
          <w:b w:val="false"/>
          <w:i w:val="false"/>
          <w:color w:val="000000"/>
          <w:sz w:val="28"/>
        </w:rPr>
        <w:t xml:space="preserve">Бюджет кодексіне </w:t>
      </w:r>
      <w:r>
        <w:rPr>
          <w:rFonts w:ascii="Times New Roman"/>
          <w:b w:val="false"/>
          <w:i w:val="false"/>
          <w:color w:val="000000"/>
          <w:sz w:val="28"/>
        </w:rPr>
        <w:t>, "Қазақстан Республикасындағы ауыл (село) мен агроөнеркәсіптік кешенді дамытудың басымдылығы туралы" Қазақ Совет Социалистік Республикасының 1991 жылғы 13 ақпандағы Заңының 44-бабына, "Денсаулық сақтау жүйесі туралы" Қазақстан Республикасының 2003 жылғы 4 маусымдағы N 430-2 Заңының </w:t>
      </w:r>
      <w:r>
        <w:rPr>
          <w:rFonts w:ascii="Times New Roman"/>
          <w:b w:val="false"/>
          <w:i w:val="false"/>
          <w:color w:val="000000"/>
          <w:sz w:val="28"/>
        </w:rPr>
        <w:t xml:space="preserve">51-бабына </w:t>
      </w:r>
      <w:r>
        <w:rPr>
          <w:rFonts w:ascii="Times New Roman"/>
          <w:b w:val="false"/>
          <w:i w:val="false"/>
          <w:color w:val="000000"/>
          <w:sz w:val="28"/>
        </w:rPr>
        <w:t>, сондай-ақ "Қазақстан Республикасындағы жергілікті мемлекеттік басқару туралы" Қазақстан Республикасының 2001 жылғы 23 қаңтардағы N 148-ІІ Заңының </w:t>
      </w:r>
      <w:r>
        <w:rPr>
          <w:rFonts w:ascii="Times New Roman"/>
          <w:b w:val="false"/>
          <w:i w:val="false"/>
          <w:color w:val="000000"/>
          <w:sz w:val="28"/>
        </w:rPr>
        <w:t xml:space="preserve">6-бабына </w:t>
      </w:r>
      <w:r>
        <w:rPr>
          <w:rFonts w:ascii="Times New Roman"/>
          <w:b w:val="false"/>
          <w:i w:val="false"/>
          <w:color w:val="000000"/>
          <w:sz w:val="28"/>
        </w:rPr>
        <w:t xml:space="preserve">сәйкес Шығыс Қазақстан облыстық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1. 
</w:t>
      </w:r>
      <w:r>
        <w:rPr>
          <w:rFonts w:ascii="Times New Roman"/>
          <w:b w:val="false"/>
          <w:i w:val="false"/>
          <w:color w:val="000000"/>
          <w:sz w:val="28"/>
        </w:rPr>
        <w:t xml:space="preserve">
Қоса ұсынылып отырған Отын сатып алуға әлеуметтік көмек көрсету ережелері (бұдан әрі - Ережелер) бекітілсін. </w:t>
      </w:r>
      <w:r>
        <w:br/>
      </w:r>
      <w:r>
        <w:rPr>
          <w:rFonts w:ascii="Times New Roman"/>
          <w:b w:val="false"/>
          <w:i w:val="false"/>
          <w:color w:val="000000"/>
          <w:sz w:val="28"/>
        </w:rPr>
        <w:t>
      2. 
</w:t>
      </w:r>
      <w:r>
        <w:rPr>
          <w:rFonts w:ascii="Times New Roman"/>
          <w:b w:val="false"/>
          <w:i w:val="false"/>
          <w:color w:val="000000"/>
          <w:sz w:val="28"/>
        </w:rPr>
        <w:t xml:space="preserve">
"Біржолғы әлеуметтік көмек туралы" Шығыс Қазақстан облыстық мәслихатының 2004 жылғы 3 шілдедегі N 6/79-ІІІ шешімінің (тіркеу нөмірі 1884, N 77-78 "Дидар", N 110 "Рудный Алтай" газеттерінде 2004 жылғы 22 шілдеде жарияланды) күші жойылды деп танылсын. </w:t>
      </w:r>
      <w:r>
        <w:br/>
      </w:r>
      <w:r>
        <w:rPr>
          <w:rFonts w:ascii="Times New Roman"/>
          <w:b w:val="false"/>
          <w:i w:val="false"/>
          <w:color w:val="000000"/>
          <w:sz w:val="28"/>
        </w:rPr>
        <w:t xml:space="preserve">
      3. Осы шешім 2005 жылғы 1 қаңтардан бастап іске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Шығыс Қазақстан облыстық</w:t>
            </w:r>
            <w:r>
              <w:br/>
            </w:r>
            <w:r>
              <w:rPr>
                <w:rFonts w:ascii="Times New Roman"/>
                <w:b w:val="false"/>
                <w:i w:val="false"/>
                <w:color w:val="000000"/>
                <w:sz w:val="20"/>
              </w:rPr>
              <w:t>
      </w:t>
            </w:r>
            <w:r>
              <w:rPr>
                <w:rFonts w:ascii="Times New Roman"/>
                <w:b w:val="false"/>
                <w:i/>
                <w:color w:val="000000"/>
                <w:sz w:val="20"/>
              </w:rPr>
              <w:t>мәслихатының хатшысы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xml:space="preserve">
Шығыс Қазақстан облысы </w:t>
            </w:r>
            <w:r>
              <w:br/>
            </w:r>
            <w:r>
              <w:rPr>
                <w:rFonts w:ascii="Times New Roman"/>
                <w:b w:val="false"/>
                <w:i w:val="false"/>
                <w:color w:val="000000"/>
                <w:sz w:val="20"/>
              </w:rPr>
              <w:t>
мәслихаттың</w:t>
            </w:r>
            <w:r>
              <w:br/>
            </w:r>
            <w:r>
              <w:rPr>
                <w:rFonts w:ascii="Times New Roman"/>
                <w:b w:val="false"/>
                <w:i w:val="false"/>
                <w:color w:val="000000"/>
                <w:sz w:val="20"/>
              </w:rPr>
              <w:t>
2005 жылғы 11 наурыздағы</w:t>
            </w:r>
            <w:r>
              <w:br/>
            </w:r>
            <w:r>
              <w:rPr>
                <w:rFonts w:ascii="Times New Roman"/>
                <w:b w:val="false"/>
                <w:i w:val="false"/>
                <w:color w:val="000000"/>
                <w:sz w:val="20"/>
              </w:rPr>
              <w:t>
N 10/146-Ш</w:t>
            </w:r>
            <w:r>
              <w:br/>
            </w:r>
            <w:r>
              <w:rPr>
                <w:rFonts w:ascii="Times New Roman"/>
                <w:b w:val="false"/>
                <w:i w:val="false"/>
                <w:color w:val="000000"/>
                <w:sz w:val="20"/>
              </w:rPr>
              <w:t xml:space="preserve">
шешімімен бекітілді </w:t>
            </w:r>
          </w:p>
          <w:bookmarkEnd w:id="1"/>
        </w:tc>
      </w:tr>
    </w:tbl>
    <w:bookmarkStart w:name="z5" w:id="2"/>
    <w:p>
      <w:pPr>
        <w:spacing w:after="0"/>
        <w:ind w:left="0"/>
        <w:jc w:val="left"/>
      </w:pPr>
      <w:r>
        <w:rPr>
          <w:rFonts w:ascii="Times New Roman"/>
          <w:b/>
          <w:i w:val="false"/>
          <w:color w:val="000000"/>
        </w:rPr>
        <w:t xml:space="preserve"> Отын сатып алуға әлеуметтік көмек көрсету ережелері</w:t>
      </w:r>
      <w:r>
        <w:br/>
      </w:r>
      <w:r>
        <w:rPr>
          <w:rFonts w:ascii="Times New Roman"/>
          <w:b/>
          <w:i w:val="false"/>
          <w:color w:val="000000"/>
        </w:rPr>
        <w:t>
1. Жалпы ережелер</w:t>
      </w:r>
    </w:p>
    <w:bookmarkEnd w:id="2"/>
    <w:p>
      <w:pPr>
        <w:spacing w:after="0"/>
        <w:ind w:left="0"/>
        <w:jc w:val="both"/>
      </w:pPr>
      <w:r>
        <w:rPr>
          <w:rFonts w:ascii="Times New Roman"/>
          <w:b w:val="false"/>
          <w:i w:val="false"/>
          <w:color w:val="000000"/>
          <w:sz w:val="28"/>
        </w:rPr>
        <w:t>      1. Осы Ережелер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 xml:space="preserve">кодексін </w:t>
      </w:r>
      <w:r>
        <w:rPr>
          <w:rFonts w:ascii="Times New Roman"/>
          <w:b w:val="false"/>
          <w:i w:val="false"/>
          <w:color w:val="000000"/>
          <w:sz w:val="28"/>
        </w:rPr>
        <w:t>, "Қазақстан Республикасындағы ауыл (село) мен агроөнеркәсіптік кешенді дамытудың басымдылығы туралы" Қазақ Совет Социалистік Республикасының Заңын, "Денсаулық сақтау жүйесі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орындауда әзірленді. </w:t>
      </w:r>
      <w:r>
        <w:br/>
      </w:r>
      <w:r>
        <w:rPr>
          <w:rFonts w:ascii="Times New Roman"/>
          <w:b w:val="false"/>
          <w:i w:val="false"/>
          <w:color w:val="000000"/>
          <w:sz w:val="28"/>
        </w:rPr>
        <w:t xml:space="preserve">
      2. Ауылды (селолық) жерлерде тұрып жұмыс істейтін білім, әлеуметтік қамту, мәдениет және спорт мемлекеттік мекемелерінің мамандарына, денсаулық сақтаудың мемлекеттік саласы мекемелерінің селолық жерлерде және қала үлгісіндегі кенттерде жұмыс істейтін денсаулық сақтаудың мемлекеттік саласы мекемелерінің медициналық және фармацевт қызметкерлеріне (бұдан әрі қарай - әлеуметтік саладағы мамандарға) отын сатып алуға (бұдан әрі қарай - әлеуметтік көмек) біржолғы ақшалай төлем жылына бір рет тағайындалып төленеді. </w:t>
      </w:r>
      <w:r>
        <w:br/>
      </w:r>
      <w:r>
        <w:rPr>
          <w:rFonts w:ascii="Times New Roman"/>
          <w:b w:val="false"/>
          <w:i w:val="false"/>
          <w:color w:val="000000"/>
          <w:sz w:val="28"/>
        </w:rPr>
        <w:t xml:space="preserve">
      Әлеуметтік көмек жыл сайын біржолғы ақшалай төлем түрінде 1000 (бір мың) теңге мөлшерінде көрсетіледі. </w:t>
      </w:r>
      <w:r>
        <w:br/>
      </w:r>
      <w:r>
        <w:rPr>
          <w:rFonts w:ascii="Times New Roman"/>
          <w:b w:val="false"/>
          <w:i w:val="false"/>
          <w:color w:val="000000"/>
          <w:sz w:val="28"/>
        </w:rPr>
        <w:t xml:space="preserve">
      3. Әлеуметтік саладағы мамандарға ақшалай төлемнің заңсыз төленген сомасы қолданыстағы заңнамада белгіленген тәртіпте кінәлі тұлғалардың есебінен қалпына келтірілуіне жатады. </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2. Тағайындалу тәртібі</w:t>
      </w:r>
    </w:p>
    <w:bookmarkEnd w:id="3"/>
    <w:p>
      <w:pPr>
        <w:spacing w:after="0"/>
        <w:ind w:left="0"/>
        <w:jc w:val="both"/>
      </w:pPr>
      <w:r>
        <w:rPr>
          <w:rFonts w:ascii="Times New Roman"/>
          <w:b w:val="false"/>
          <w:i w:val="false"/>
          <w:color w:val="000000"/>
          <w:sz w:val="28"/>
        </w:rPr>
        <w:t xml:space="preserve">      4. Әлеуметтік саладағы мамандарға ақшалай төлемдер жұмыспен қамту және әлеуметтік бағдарламалар органына тапсырылатын құжаттардың негізінде тағайындалады: </w:t>
      </w:r>
      <w:r>
        <w:br/>
      </w:r>
      <w:r>
        <w:rPr>
          <w:rFonts w:ascii="Times New Roman"/>
          <w:b w:val="false"/>
          <w:i w:val="false"/>
          <w:color w:val="000000"/>
          <w:sz w:val="28"/>
        </w:rPr>
        <w:t xml:space="preserve">
      1) біржолғы ақшалай төлемді тағайындау туралы өтініш; </w:t>
      </w:r>
      <w:r>
        <w:br/>
      </w:r>
      <w:r>
        <w:rPr>
          <w:rFonts w:ascii="Times New Roman"/>
          <w:b w:val="false"/>
          <w:i w:val="false"/>
          <w:color w:val="000000"/>
          <w:sz w:val="28"/>
        </w:rPr>
        <w:t xml:space="preserve">
      2) ақшалай төлемді алушы салымдар бойынша банкіде немесе "Қазпошта" АҚ-ның филиалдарында ашуға міндетті жеке шоттың нөмірі; </w:t>
      </w:r>
      <w:r>
        <w:br/>
      </w:r>
      <w:r>
        <w:rPr>
          <w:rFonts w:ascii="Times New Roman"/>
          <w:b w:val="false"/>
          <w:i w:val="false"/>
          <w:color w:val="000000"/>
          <w:sz w:val="28"/>
        </w:rPr>
        <w:t xml:space="preserve">
      3) атқаратын лауазымы жөніндегі мекемеден анықтама; </w:t>
      </w:r>
      <w:r>
        <w:br/>
      </w:r>
      <w:r>
        <w:rPr>
          <w:rFonts w:ascii="Times New Roman"/>
          <w:b w:val="false"/>
          <w:i w:val="false"/>
          <w:color w:val="000000"/>
          <w:sz w:val="28"/>
        </w:rPr>
        <w:t xml:space="preserve">
      4) тұрғылықты жерді растау туралы анықтама. </w:t>
      </w:r>
      <w:r>
        <w:br/>
      </w:r>
      <w:r>
        <w:rPr>
          <w:rFonts w:ascii="Times New Roman"/>
          <w:b w:val="false"/>
          <w:i w:val="false"/>
          <w:color w:val="000000"/>
          <w:sz w:val="28"/>
        </w:rPr>
        <w:t xml:space="preserve">
      5. Осы Ережелердің іс-әрекеті таратылатын екі және одан да көп адамдар бірге тұрғанда біржолғы ақшалай төлемдер әлеуметтік саладағы мамандардың әр қайсысына беріледі. </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3. Қаржыландыру және төлеу тәртібі</w:t>
      </w:r>
    </w:p>
    <w:bookmarkEnd w:id="4"/>
    <w:p>
      <w:pPr>
        <w:spacing w:after="0"/>
        <w:ind w:left="0"/>
        <w:jc w:val="both"/>
      </w:pPr>
      <w:r>
        <w:rPr>
          <w:rFonts w:ascii="Times New Roman"/>
          <w:b w:val="false"/>
          <w:i w:val="false"/>
          <w:color w:val="000000"/>
          <w:sz w:val="28"/>
        </w:rPr>
        <w:t xml:space="preserve">      6. Әлеуметтік саладағы мамандарға ақшалай төлемдерді қаржыландыру тиісті жылы осы мақсаттарға көзделген жергілікті бюджет қаражаттарының есебінен жүргізіледі. </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4. Есепті, бақылауды және есеп беруді жүргізу тәртібі</w:t>
      </w:r>
    </w:p>
    <w:bookmarkEnd w:id="5"/>
    <w:p>
      <w:pPr>
        <w:spacing w:after="0"/>
        <w:ind w:left="0"/>
        <w:jc w:val="both"/>
      </w:pPr>
      <w:r>
        <w:rPr>
          <w:rFonts w:ascii="Times New Roman"/>
          <w:b w:val="false"/>
          <w:i w:val="false"/>
          <w:color w:val="000000"/>
          <w:sz w:val="28"/>
        </w:rPr>
        <w:t xml:space="preserve">      7. Біржолғы ақшалай төлемдерді төлеу жөніндегі есепті, бақылауды және есеп беруді жүргізу жұмыспен қамту және халықты әлеуметтік қорғау органына жүктеледі.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