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4dd2" w14:textId="1ea4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2005 жылғы 14 сәуірдегі N 13/4 "Өскемен қаласын көркейту, санитарлық жағдайын қамтамасыз ету, жерлер мен жасыл желектерді қорғау ережесі туралы" 2004 жылғы 29 шілдедегі N 7/6 шешіміне өзгерістер мен толықтырулар енгізу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III шақырылған Өскемен қалалық мәслихатының XIV сессиясының 2005 жылғы 6 маусымдағы N 14/15 шешімі. Шығыс Қазақстан облысы Әділет департаментінің Өскемен қалалық Әділет басқармасында 2005 жылғы 1 шілдеде N 1 тіркелді. Күші жойылды - Өскемен қалалық мәслихатының V сессиясының 2012 жылғы 24 мамырдағы N 5/2-V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Өскемен қалалық мәслихатының V сессиясының 2012.05.24 N 5/2-V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мәслихаттың 2005 жылғы 14 сәуірдегі N 13/4 "Өскемен қаласын көркейту, санитарлық жағдайын қамтамасыз ету, жерлер мен жасыл желектерді қорғау ережесі туралы" 2004 жылғы 29 шілдедегі N 7/6  шешіміне өзгерістер мен толықтырулар енгізу туралы" (тіркеу нөмірі 2319, "Дидар" газетінің 2005 жылғы 14 мамырда жарияланған және "Рудный Алтай" газетінде 2005 жылғы 14 мамырда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қала прокурорының 2005 жылғы 26 мамырдағы N 7-265-05 наразылығын қарап және "Қазақстан Республикасындағы жергілікті мемлекеттік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Қала прокурорының наразылығы қанағаттандырылсын.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Қалалық мәслихаттың 2005 жылғы 14 сәуірдегі N 13/4 "Өскемен қаласын көркейту, санитарлық жағдайын қамтамасыз ету, жерлер мен жасыл желектерді қорғау ережесі туралы" 2004 жылғы 29 шілдедегі N 7/6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1 бөлімнің 8 тармағының 3) тармақшасындағы "периметрі бойынша 50 метр" сөздері "периметрі бойынша 10 метр"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2) 48 тармақтағы "орындау қажет" сөзі "орындауға ерікті"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3) 103 тармағындағы 3)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"құрылыс кезінде оның учаскелерінде құрылыс аумағынан шыққан автокөлік дөңгелектерімен ластанған автожолдарды және бекітілген аумақ шегіндегі қоршауға іргелес аумағында тазарту жұмыстарын жүргізу";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4) 16 бөлім "Көлік құралдарының жүргізушілерімен Өскемен қаласын көркейту, санитарлық жағдайын қамтамасыз ету, жерлер мен жасыл желектерді қорғау Ережелерін бұзғаны үшін әкімшілік құқық бұзушылық істерінің қаралуын қамтамасыз ету"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әділет департаментінде мемлекеттік тіркеуден өткен күннен бастап іске қосылады.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