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a309" w14:textId="3faa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жаппай оқыту және құқықтық насихаттау жөніндегі Әдістемелік -үйлестіру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2005 жылғы 14 қарашадағы № 1384 қаулысы. Шығыс Қазақстан облысы Әділет департаментінің Глубокое аудандық әділет басқармасында 2005 жылғы 1 желтоқсанда № 5-9-14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 23 қаңтардағы № 148-ІІ Заңының </w:t>
      </w:r>
      <w:r>
        <w:rPr>
          <w:rFonts w:ascii="Times New Roman"/>
          <w:b w:val="false"/>
          <w:i w:val="false"/>
          <w:color w:val="000000"/>
          <w:sz w:val="28"/>
        </w:rPr>
        <w:t>31-бап</w:t>
      </w:r>
      <w:r>
        <w:rPr>
          <w:rFonts w:ascii="Times New Roman"/>
          <w:b w:val="false"/>
          <w:i w:val="false"/>
          <w:color w:val="000000"/>
          <w:sz w:val="28"/>
        </w:rPr>
        <w:t xml:space="preserve"> 1-тармақ 17) тармақшасына, "Қазақстан Республикасында құқықтық жаппай оқытуды ұйымдастыру жөніндегі шаралар туралы" Қазақстан Республикасы Президентінің 1995 жыл 21 шілдедегі № 2347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әкімдік ҚАУЛЫ ЕТЕДІ:</w:t>
      </w:r>
    </w:p>
    <w:bookmarkEnd w:id="0"/>
    <w:bookmarkStart w:name="z5" w:id="1"/>
    <w:p>
      <w:pPr>
        <w:spacing w:after="0"/>
        <w:ind w:left="0"/>
        <w:jc w:val="both"/>
      </w:pPr>
      <w:r>
        <w:rPr>
          <w:rFonts w:ascii="Times New Roman"/>
          <w:b w:val="false"/>
          <w:i w:val="false"/>
          <w:color w:val="000000"/>
          <w:sz w:val="28"/>
        </w:rPr>
        <w:t xml:space="preserve">
      1. Глубокое әкімдігі жанында құқықтық жаппай оқыту және құқықтық насихаттау жөніндегі Әдістемелек-үйлестіру Кеңесі </w:t>
      </w:r>
      <w:r>
        <w:rPr>
          <w:rFonts w:ascii="Times New Roman"/>
          <w:b w:val="false"/>
          <w:i w:val="false"/>
          <w:color w:val="000000"/>
          <w:sz w:val="28"/>
        </w:rPr>
        <w:t>қосымшаға</w:t>
      </w:r>
      <w:r>
        <w:rPr>
          <w:rFonts w:ascii="Times New Roman"/>
          <w:b w:val="false"/>
          <w:i w:val="false"/>
          <w:color w:val="000000"/>
          <w:sz w:val="28"/>
        </w:rPr>
        <w:t xml:space="preserve"> сәйкес қүрылсын (бұдан былай-Кеңес).</w:t>
      </w:r>
    </w:p>
    <w:bookmarkEnd w:id="1"/>
    <w:bookmarkStart w:name="z6" w:id="2"/>
    <w:p>
      <w:pPr>
        <w:spacing w:after="0"/>
        <w:ind w:left="0"/>
        <w:jc w:val="both"/>
      </w:pPr>
      <w:r>
        <w:rPr>
          <w:rFonts w:ascii="Times New Roman"/>
          <w:b w:val="false"/>
          <w:i w:val="false"/>
          <w:color w:val="000000"/>
          <w:sz w:val="28"/>
        </w:rPr>
        <w:t xml:space="preserve">
      2. Ұсынылып отырған құқықтық жаппай оқыту және құқықтық насихаттау жөніндегі Әдістемелек-үйлестіру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Әдістемелік-үйлестіру Кеңесінің дербес қүрамы аудандық мәслихаттың кезекті сессиясына бекітілуге ұсынылсын.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А.А. Баймульдиновке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Плотников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әкімдіктің</w:t>
            </w:r>
            <w:r>
              <w:br/>
            </w:r>
            <w:r>
              <w:rPr>
                <w:rFonts w:ascii="Times New Roman"/>
                <w:b w:val="false"/>
                <w:i w:val="false"/>
                <w:color w:val="000000"/>
                <w:sz w:val="20"/>
              </w:rPr>
              <w:t>"14" қараша 2005 ж.</w:t>
            </w:r>
            <w:r>
              <w:br/>
            </w:r>
            <w:r>
              <w:rPr>
                <w:rFonts w:ascii="Times New Roman"/>
                <w:b w:val="false"/>
                <w:i w:val="false"/>
                <w:color w:val="000000"/>
                <w:sz w:val="20"/>
              </w:rPr>
              <w:t>№ 1384 қаулысына қосымша</w:t>
            </w:r>
          </w:p>
        </w:tc>
      </w:tr>
    </w:tbl>
    <w:bookmarkStart w:name="z11" w:id="5"/>
    <w:p>
      <w:pPr>
        <w:spacing w:after="0"/>
        <w:ind w:left="0"/>
        <w:jc w:val="left"/>
      </w:pPr>
      <w:r>
        <w:rPr>
          <w:rFonts w:ascii="Times New Roman"/>
          <w:b/>
          <w:i w:val="false"/>
          <w:color w:val="000000"/>
        </w:rPr>
        <w:t xml:space="preserve"> Құқықтық жаппай оқыту және құқықтық насихаттау жөніндегі Әдістемелік -үйлестіру Кеңесі туралы</w:t>
      </w:r>
      <w:r>
        <w:br/>
      </w:r>
      <w:r>
        <w:rPr>
          <w:rFonts w:ascii="Times New Roman"/>
          <w:b/>
          <w:i w:val="false"/>
          <w:color w:val="000000"/>
        </w:rPr>
        <w:t>ЕРЕЖЕ</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Глубокое ауданы әкімдігінің жанында жалпыға бірдей құқықтық насихат және құқықтық оқу жөніндегі үйлестіру-әдістемелік кеңесі (ары қарай- Кеңес) жалпыға бірдей құқықтық білімнің насихат жөніндегі ауданның атқарушы органдарының мемлекеттік мекемелері, ұйымдары қызметінің ведомствоаралық үйлестіруін қамтамасыз ету жөніндегі кеңестік-мәслихаттасу органы болып табылады.</w:t>
      </w:r>
    </w:p>
    <w:bookmarkEnd w:id="7"/>
    <w:bookmarkStart w:name="z14" w:id="8"/>
    <w:p>
      <w:pPr>
        <w:spacing w:after="0"/>
        <w:ind w:left="0"/>
        <w:jc w:val="both"/>
      </w:pPr>
      <w:r>
        <w:rPr>
          <w:rFonts w:ascii="Times New Roman"/>
          <w:b w:val="false"/>
          <w:i w:val="false"/>
          <w:color w:val="000000"/>
          <w:sz w:val="28"/>
        </w:rPr>
        <w:t>
      2. Кеңес Глубокое ауданы әкімдігінің жанында құрылады. Кеңестің төрағасы болып Глубокое ауданы әкімі аппаратының басшысы саналады.</w:t>
      </w:r>
    </w:p>
    <w:bookmarkEnd w:id="8"/>
    <w:bookmarkStart w:name="z15" w:id="9"/>
    <w:p>
      <w:pPr>
        <w:spacing w:after="0"/>
        <w:ind w:left="0"/>
        <w:jc w:val="both"/>
      </w:pPr>
      <w:r>
        <w:rPr>
          <w:rFonts w:ascii="Times New Roman"/>
          <w:b w:val="false"/>
          <w:i w:val="false"/>
          <w:color w:val="000000"/>
          <w:sz w:val="28"/>
        </w:rPr>
        <w:t>
      3. Өз қызметінде Кеңес Қазақстан Республикасының заңнамасын және осы Ережені басшылыққа алады.</w:t>
      </w:r>
    </w:p>
    <w:bookmarkEnd w:id="9"/>
    <w:bookmarkStart w:name="z16" w:id="10"/>
    <w:p>
      <w:pPr>
        <w:spacing w:after="0"/>
        <w:ind w:left="0"/>
        <w:jc w:val="left"/>
      </w:pPr>
      <w:r>
        <w:rPr>
          <w:rFonts w:ascii="Times New Roman"/>
          <w:b/>
          <w:i w:val="false"/>
          <w:color w:val="000000"/>
        </w:rPr>
        <w:t xml:space="preserve"> 2. Кеңестің негізгі мақсаттары және міндеттері</w:t>
      </w:r>
    </w:p>
    <w:bookmarkEnd w:id="10"/>
    <w:bookmarkStart w:name="z17" w:id="11"/>
    <w:p>
      <w:pPr>
        <w:spacing w:after="0"/>
        <w:ind w:left="0"/>
        <w:jc w:val="both"/>
      </w:pPr>
      <w:r>
        <w:rPr>
          <w:rFonts w:ascii="Times New Roman"/>
          <w:b w:val="false"/>
          <w:i w:val="false"/>
          <w:color w:val="000000"/>
          <w:sz w:val="28"/>
        </w:rPr>
        <w:t>
      4. Кеңестің негізгі мақсаттары:</w:t>
      </w:r>
    </w:p>
    <w:bookmarkEnd w:id="11"/>
    <w:bookmarkStart w:name="z18" w:id="12"/>
    <w:p>
      <w:pPr>
        <w:spacing w:after="0"/>
        <w:ind w:left="0"/>
        <w:jc w:val="both"/>
      </w:pPr>
      <w:r>
        <w:rPr>
          <w:rFonts w:ascii="Times New Roman"/>
          <w:b w:val="false"/>
          <w:i w:val="false"/>
          <w:color w:val="000000"/>
          <w:sz w:val="28"/>
        </w:rPr>
        <w:t>
      1) азаматтардың құқықтық білім деңгейін жоғарылату, осы жұмысқа кәсіби заңгерлерді тарту;</w:t>
      </w:r>
    </w:p>
    <w:bookmarkEnd w:id="12"/>
    <w:bookmarkStart w:name="z19" w:id="13"/>
    <w:p>
      <w:pPr>
        <w:spacing w:after="0"/>
        <w:ind w:left="0"/>
        <w:jc w:val="both"/>
      </w:pPr>
      <w:r>
        <w:rPr>
          <w:rFonts w:ascii="Times New Roman"/>
          <w:b w:val="false"/>
          <w:i w:val="false"/>
          <w:color w:val="000000"/>
          <w:sz w:val="28"/>
        </w:rPr>
        <w:t>
      2) тұрғындардың құқықтық мәдениетін жоғарлату;</w:t>
      </w:r>
    </w:p>
    <w:bookmarkEnd w:id="13"/>
    <w:bookmarkStart w:name="z20" w:id="14"/>
    <w:p>
      <w:pPr>
        <w:spacing w:after="0"/>
        <w:ind w:left="0"/>
        <w:jc w:val="both"/>
      </w:pPr>
      <w:r>
        <w:rPr>
          <w:rFonts w:ascii="Times New Roman"/>
          <w:b w:val="false"/>
          <w:i w:val="false"/>
          <w:color w:val="000000"/>
          <w:sz w:val="28"/>
        </w:rPr>
        <w:t>
      3) мемлекеттік органдардың, қоғамдық бірлестіктердің, кәсіпорындардың, ұйымдардың, мекемелердің құқықтық жұмыстарын үйлестіру.</w:t>
      </w:r>
    </w:p>
    <w:bookmarkEnd w:id="14"/>
    <w:bookmarkStart w:name="z21" w:id="15"/>
    <w:p>
      <w:pPr>
        <w:spacing w:after="0"/>
        <w:ind w:left="0"/>
        <w:jc w:val="both"/>
      </w:pPr>
      <w:r>
        <w:rPr>
          <w:rFonts w:ascii="Times New Roman"/>
          <w:b w:val="false"/>
          <w:i w:val="false"/>
          <w:color w:val="000000"/>
          <w:sz w:val="28"/>
        </w:rPr>
        <w:t>
      5. Кеңестің негізгі міндеттері болып табылады:</w:t>
      </w:r>
    </w:p>
    <w:bookmarkEnd w:id="15"/>
    <w:bookmarkStart w:name="z22" w:id="16"/>
    <w:p>
      <w:pPr>
        <w:spacing w:after="0"/>
        <w:ind w:left="0"/>
        <w:jc w:val="both"/>
      </w:pPr>
      <w:r>
        <w:rPr>
          <w:rFonts w:ascii="Times New Roman"/>
          <w:b w:val="false"/>
          <w:i w:val="false"/>
          <w:color w:val="000000"/>
          <w:sz w:val="28"/>
        </w:rPr>
        <w:t>
      1) ауданның атқарушы органдарының, мемлекеттік мекемелерінің ұйымдарының, жалпыға бірдей құқықтық насихат және құқықтық білімінің оқу жөніндегі қызметін үйлестіруді ведомствоаралық қамтамасыз ету;</w:t>
      </w:r>
    </w:p>
    <w:bookmarkEnd w:id="16"/>
    <w:bookmarkStart w:name="z23" w:id="17"/>
    <w:p>
      <w:pPr>
        <w:spacing w:after="0"/>
        <w:ind w:left="0"/>
        <w:jc w:val="both"/>
      </w:pPr>
      <w:r>
        <w:rPr>
          <w:rFonts w:ascii="Times New Roman"/>
          <w:b w:val="false"/>
          <w:i w:val="false"/>
          <w:color w:val="000000"/>
          <w:sz w:val="28"/>
        </w:rPr>
        <w:t>
      2) ауданның атқарушы органдарының, мемлекеттік мекемелерінің және ұйымдарының жалпыға бірдей құқықтық оқуды насихаттау жөніндегі жұмысын талдау;</w:t>
      </w:r>
    </w:p>
    <w:bookmarkEnd w:id="17"/>
    <w:bookmarkStart w:name="z24" w:id="18"/>
    <w:p>
      <w:pPr>
        <w:spacing w:after="0"/>
        <w:ind w:left="0"/>
        <w:jc w:val="both"/>
      </w:pPr>
      <w:r>
        <w:rPr>
          <w:rFonts w:ascii="Times New Roman"/>
          <w:b w:val="false"/>
          <w:i w:val="false"/>
          <w:color w:val="000000"/>
          <w:sz w:val="28"/>
        </w:rPr>
        <w:t>
      3) ауданның атқарушы органдарына, мемлекеттік мекемелерге, ұйымдарына жалпыға бірдей құқықтық білімді және құқықтық оқуды насихаттау жөніндегі ұсынысын әзірлеу;</w:t>
      </w:r>
    </w:p>
    <w:bookmarkEnd w:id="18"/>
    <w:bookmarkStart w:name="z25" w:id="19"/>
    <w:p>
      <w:pPr>
        <w:spacing w:after="0"/>
        <w:ind w:left="0"/>
        <w:jc w:val="both"/>
      </w:pPr>
      <w:r>
        <w:rPr>
          <w:rFonts w:ascii="Times New Roman"/>
          <w:b w:val="false"/>
          <w:i w:val="false"/>
          <w:color w:val="000000"/>
          <w:sz w:val="28"/>
        </w:rPr>
        <w:t>
      4) оң тәжірибені тарату, құқықтық жүмысты жетілдіру бойынша әдістемелік құралдар әзірлеу, азаматтарды құқықтық тәрбиелеудің жоғары деңгейін қамтамасыз ету.</w:t>
      </w:r>
    </w:p>
    <w:bookmarkEnd w:id="19"/>
    <w:bookmarkStart w:name="z26" w:id="20"/>
    <w:p>
      <w:pPr>
        <w:spacing w:after="0"/>
        <w:ind w:left="0"/>
        <w:jc w:val="left"/>
      </w:pPr>
      <w:r>
        <w:rPr>
          <w:rFonts w:ascii="Times New Roman"/>
          <w:b/>
          <w:i w:val="false"/>
          <w:color w:val="000000"/>
        </w:rPr>
        <w:t xml:space="preserve"> 3. Кеңес қызметінің нысандары</w:t>
      </w:r>
    </w:p>
    <w:bookmarkEnd w:id="20"/>
    <w:bookmarkStart w:name="z27" w:id="21"/>
    <w:p>
      <w:pPr>
        <w:spacing w:after="0"/>
        <w:ind w:left="0"/>
        <w:jc w:val="both"/>
      </w:pPr>
      <w:r>
        <w:rPr>
          <w:rFonts w:ascii="Times New Roman"/>
          <w:b w:val="false"/>
          <w:i w:val="false"/>
          <w:color w:val="000000"/>
          <w:sz w:val="28"/>
        </w:rPr>
        <w:t>
      6. Кеңес мынадай міндеттерді жүзеге асырады:</w:t>
      </w:r>
    </w:p>
    <w:bookmarkEnd w:id="21"/>
    <w:bookmarkStart w:name="z28" w:id="22"/>
    <w:p>
      <w:pPr>
        <w:spacing w:after="0"/>
        <w:ind w:left="0"/>
        <w:jc w:val="both"/>
      </w:pPr>
      <w:r>
        <w:rPr>
          <w:rFonts w:ascii="Times New Roman"/>
          <w:b w:val="false"/>
          <w:i w:val="false"/>
          <w:color w:val="000000"/>
          <w:sz w:val="28"/>
        </w:rPr>
        <w:t>
      1) өзара ақпарат алмасу;</w:t>
      </w:r>
    </w:p>
    <w:bookmarkEnd w:id="22"/>
    <w:bookmarkStart w:name="z29" w:id="23"/>
    <w:p>
      <w:pPr>
        <w:spacing w:after="0"/>
        <w:ind w:left="0"/>
        <w:jc w:val="both"/>
      </w:pPr>
      <w:r>
        <w:rPr>
          <w:rFonts w:ascii="Times New Roman"/>
          <w:b w:val="false"/>
          <w:i w:val="false"/>
          <w:color w:val="000000"/>
          <w:sz w:val="28"/>
        </w:rPr>
        <w:t>
      2) жалпыға бірдей құқықтық насихат және құқықтық оқу мәселелеріндегі жұмыс жағдайын бірлесіп талдау;</w:t>
      </w:r>
    </w:p>
    <w:bookmarkEnd w:id="23"/>
    <w:bookmarkStart w:name="z30" w:id="24"/>
    <w:p>
      <w:pPr>
        <w:spacing w:after="0"/>
        <w:ind w:left="0"/>
        <w:jc w:val="both"/>
      </w:pPr>
      <w:r>
        <w:rPr>
          <w:rFonts w:ascii="Times New Roman"/>
          <w:b w:val="false"/>
          <w:i w:val="false"/>
          <w:color w:val="000000"/>
          <w:sz w:val="28"/>
        </w:rPr>
        <w:t>
      3) ауданның атқарушы органдарымен, мемлекеттік мекемелерімен, ұйымдарымен бірлесіп шаралар ұйымдастыру және өткізу (дөңгелек үстел, пікірсайыс, кездесу, семинар, дәрістер);</w:t>
      </w:r>
    </w:p>
    <w:bookmarkEnd w:id="24"/>
    <w:bookmarkStart w:name="z31" w:id="25"/>
    <w:p>
      <w:pPr>
        <w:spacing w:after="0"/>
        <w:ind w:left="0"/>
        <w:jc w:val="both"/>
      </w:pPr>
      <w:r>
        <w:rPr>
          <w:rFonts w:ascii="Times New Roman"/>
          <w:b w:val="false"/>
          <w:i w:val="false"/>
          <w:color w:val="000000"/>
          <w:sz w:val="28"/>
        </w:rPr>
        <w:t>
      4) құқықтық білім "күндерін", "апталарын", "айлықтарын" өткізу.</w:t>
      </w:r>
    </w:p>
    <w:bookmarkEnd w:id="25"/>
    <w:bookmarkStart w:name="z32" w:id="26"/>
    <w:p>
      <w:pPr>
        <w:spacing w:after="0"/>
        <w:ind w:left="0"/>
        <w:jc w:val="both"/>
      </w:pPr>
      <w:r>
        <w:rPr>
          <w:rFonts w:ascii="Times New Roman"/>
          <w:b w:val="false"/>
          <w:i w:val="false"/>
          <w:color w:val="000000"/>
          <w:sz w:val="28"/>
        </w:rPr>
        <w:t>
      7. Кеңес қабылдаған барлық шешімдері, ұсыныстары және құжаттары ведомстволарға, қоғамдық ұйымдарға, бұқаралық ақпарат құралдарына жіберіледі.</w:t>
      </w:r>
    </w:p>
    <w:bookmarkEnd w:id="26"/>
    <w:bookmarkStart w:name="z33" w:id="27"/>
    <w:p>
      <w:pPr>
        <w:spacing w:after="0"/>
        <w:ind w:left="0"/>
        <w:jc w:val="left"/>
      </w:pPr>
      <w:r>
        <w:rPr>
          <w:rFonts w:ascii="Times New Roman"/>
          <w:b/>
          <w:i w:val="false"/>
          <w:color w:val="000000"/>
        </w:rPr>
        <w:t xml:space="preserve"> 4. Кеңестің функциялары</w:t>
      </w:r>
    </w:p>
    <w:bookmarkEnd w:id="27"/>
    <w:bookmarkStart w:name="z34" w:id="28"/>
    <w:p>
      <w:pPr>
        <w:spacing w:after="0"/>
        <w:ind w:left="0"/>
        <w:jc w:val="both"/>
      </w:pPr>
      <w:r>
        <w:rPr>
          <w:rFonts w:ascii="Times New Roman"/>
          <w:b w:val="false"/>
          <w:i w:val="false"/>
          <w:color w:val="000000"/>
          <w:sz w:val="28"/>
        </w:rPr>
        <w:t>
      8. Кеңес мынадай міндеттері жүзеге асырады:</w:t>
      </w:r>
    </w:p>
    <w:bookmarkEnd w:id="28"/>
    <w:bookmarkStart w:name="z35" w:id="29"/>
    <w:p>
      <w:pPr>
        <w:spacing w:after="0"/>
        <w:ind w:left="0"/>
        <w:jc w:val="both"/>
      </w:pPr>
      <w:r>
        <w:rPr>
          <w:rFonts w:ascii="Times New Roman"/>
          <w:b w:val="false"/>
          <w:i w:val="false"/>
          <w:color w:val="000000"/>
          <w:sz w:val="28"/>
        </w:rPr>
        <w:t>
      1) аудан мекемелерінде, мемлекеттік кәсіпорындарында жалпыға бірдей құқықтық білімінің және құқықтық оқу насихатты бойынша жұмысының жағдайымен танысады, олардың басшыларының осы мәселелер жөніндегі ақпаратын тыңдайдьі, жалпыға бірдей құқықтық оқу мен құқықтық тәрбиенің нысанын және әдістерін жетілдіру бойынша қажетті кепілдемелер мен қорытындылар, ұсыныстар әзірлеп, жүзеге асыруына көмек көрсетеді;</w:t>
      </w:r>
    </w:p>
    <w:bookmarkEnd w:id="29"/>
    <w:bookmarkStart w:name="z36" w:id="30"/>
    <w:p>
      <w:pPr>
        <w:spacing w:after="0"/>
        <w:ind w:left="0"/>
        <w:jc w:val="both"/>
      </w:pPr>
      <w:r>
        <w:rPr>
          <w:rFonts w:ascii="Times New Roman"/>
          <w:b w:val="false"/>
          <w:i w:val="false"/>
          <w:color w:val="000000"/>
          <w:sz w:val="28"/>
        </w:rPr>
        <w:t>
      2) ауданның атқарушы органдарының, мемлекеттік мекемелердің, ұйымдарының, дәрістік бағдарламасының тақырыптық бағдарын және кәсіптік мазмунын талдайды;</w:t>
      </w:r>
    </w:p>
    <w:bookmarkEnd w:id="30"/>
    <w:bookmarkStart w:name="z37" w:id="31"/>
    <w:p>
      <w:pPr>
        <w:spacing w:after="0"/>
        <w:ind w:left="0"/>
        <w:jc w:val="both"/>
      </w:pPr>
      <w:r>
        <w:rPr>
          <w:rFonts w:ascii="Times New Roman"/>
          <w:b w:val="false"/>
          <w:i w:val="false"/>
          <w:color w:val="000000"/>
          <w:sz w:val="28"/>
        </w:rPr>
        <w:t>
      3) құқықтық тақырыбына тақырыптық жоспарлар әзірлеуге және материал жариялауына ауданның атқарушы органдарына, мемлекеттік мекемелеріне, уйымдарына практикалық көмек көрсетеді;</w:t>
      </w:r>
    </w:p>
    <w:bookmarkEnd w:id="31"/>
    <w:bookmarkStart w:name="z38" w:id="32"/>
    <w:p>
      <w:pPr>
        <w:spacing w:after="0"/>
        <w:ind w:left="0"/>
        <w:jc w:val="both"/>
      </w:pPr>
      <w:r>
        <w:rPr>
          <w:rFonts w:ascii="Times New Roman"/>
          <w:b w:val="false"/>
          <w:i w:val="false"/>
          <w:color w:val="000000"/>
          <w:sz w:val="28"/>
        </w:rPr>
        <w:t>
      4) құқықтық насихат және құқықтық жаппай оқыту жөнінде мемлекеттік органдардың бірлескен шаралар жоспарын қурады;</w:t>
      </w:r>
    </w:p>
    <w:bookmarkEnd w:id="32"/>
    <w:bookmarkStart w:name="z39" w:id="33"/>
    <w:p>
      <w:pPr>
        <w:spacing w:after="0"/>
        <w:ind w:left="0"/>
        <w:jc w:val="both"/>
      </w:pPr>
      <w:r>
        <w:rPr>
          <w:rFonts w:ascii="Times New Roman"/>
          <w:b w:val="false"/>
          <w:i w:val="false"/>
          <w:color w:val="000000"/>
          <w:sz w:val="28"/>
        </w:rPr>
        <w:t>
      5) құқықтық насихат және құқықтық жаппай оқытудың оңды іс-тәжірибесін таратады және көрсетеді;</w:t>
      </w:r>
    </w:p>
    <w:bookmarkEnd w:id="33"/>
    <w:bookmarkStart w:name="z40" w:id="34"/>
    <w:p>
      <w:pPr>
        <w:spacing w:after="0"/>
        <w:ind w:left="0"/>
        <w:jc w:val="both"/>
      </w:pPr>
      <w:r>
        <w:rPr>
          <w:rFonts w:ascii="Times New Roman"/>
          <w:b w:val="false"/>
          <w:i w:val="false"/>
          <w:color w:val="000000"/>
          <w:sz w:val="28"/>
        </w:rPr>
        <w:t>
      6) баспадағы қуқыктық насихаттың хал-ахуалын зерттейді және газет редакциясының келісімімен құқықтық тақырыптарға жарияланымдардың жоспарларын қурады;</w:t>
      </w:r>
    </w:p>
    <w:bookmarkEnd w:id="34"/>
    <w:bookmarkStart w:name="z41" w:id="35"/>
    <w:p>
      <w:pPr>
        <w:spacing w:after="0"/>
        <w:ind w:left="0"/>
        <w:jc w:val="both"/>
      </w:pPr>
      <w:r>
        <w:rPr>
          <w:rFonts w:ascii="Times New Roman"/>
          <w:b w:val="false"/>
          <w:i w:val="false"/>
          <w:color w:val="000000"/>
          <w:sz w:val="28"/>
        </w:rPr>
        <w:t>
      7) тікелей Кеңес немесе мемлекеттік органдар арқылы халықтың құқықтық тәрбиесін жақсартуға бағытталған ұйымдастыру шараларын даярлауды жүзеге асырады (декадалар, айлықтар);</w:t>
      </w:r>
    </w:p>
    <w:bookmarkEnd w:id="35"/>
    <w:bookmarkStart w:name="z42" w:id="36"/>
    <w:p>
      <w:pPr>
        <w:spacing w:after="0"/>
        <w:ind w:left="0"/>
        <w:jc w:val="both"/>
      </w:pPr>
      <w:r>
        <w:rPr>
          <w:rFonts w:ascii="Times New Roman"/>
          <w:b w:val="false"/>
          <w:i w:val="false"/>
          <w:color w:val="000000"/>
          <w:sz w:val="28"/>
        </w:rPr>
        <w:t>
      8) Кеңес мүшелерінің құқықтық насихат пен құқтық жаппай оқытуды тарату жөніндегі шаралар туралы ақпаратын, басқа да мемлекеттік органдар басшыларының орындалған құқықтық түсінік жұмыстарының ақпаратын тыңдайды;</w:t>
      </w:r>
    </w:p>
    <w:bookmarkEnd w:id="36"/>
    <w:bookmarkStart w:name="z43" w:id="37"/>
    <w:p>
      <w:pPr>
        <w:spacing w:after="0"/>
        <w:ind w:left="0"/>
        <w:jc w:val="both"/>
      </w:pPr>
      <w:r>
        <w:rPr>
          <w:rFonts w:ascii="Times New Roman"/>
          <w:b w:val="false"/>
          <w:i w:val="false"/>
          <w:color w:val="000000"/>
          <w:sz w:val="28"/>
        </w:rPr>
        <w:t>
      9) Кеңестің құзырына жататын басқа міндеттерді жүзеге асырады;</w:t>
      </w:r>
    </w:p>
    <w:bookmarkEnd w:id="37"/>
    <w:bookmarkStart w:name="z44" w:id="38"/>
    <w:p>
      <w:pPr>
        <w:spacing w:after="0"/>
        <w:ind w:left="0"/>
        <w:jc w:val="left"/>
      </w:pPr>
      <w:r>
        <w:rPr>
          <w:rFonts w:ascii="Times New Roman"/>
          <w:b/>
          <w:i w:val="false"/>
          <w:color w:val="000000"/>
        </w:rPr>
        <w:t xml:space="preserve"> 5. Кеңестің жұмысын уйымдастыру</w:t>
      </w:r>
    </w:p>
    <w:bookmarkEnd w:id="38"/>
    <w:bookmarkStart w:name="z45" w:id="39"/>
    <w:p>
      <w:pPr>
        <w:spacing w:after="0"/>
        <w:ind w:left="0"/>
        <w:jc w:val="both"/>
      </w:pPr>
      <w:r>
        <w:rPr>
          <w:rFonts w:ascii="Times New Roman"/>
          <w:b w:val="false"/>
          <w:i w:val="false"/>
          <w:color w:val="000000"/>
          <w:sz w:val="28"/>
        </w:rPr>
        <w:t>
      9. Кеңес жылдық жәие тоқсандық жоспарға сәйкес жұмыс атқарады. Кеңестің отырысы тоқсанда бір рет өткізіледі. Жоспарда Кеңес отырыстарында қарауға жататын мәселелер, оны орындауға міндетті жауаптылар белгіленеді, сонымен қатар, әдістемелік және үйлестірушілік шаралар белгіленеді.</w:t>
      </w:r>
    </w:p>
    <w:bookmarkEnd w:id="39"/>
    <w:bookmarkStart w:name="z46" w:id="40"/>
    <w:p>
      <w:pPr>
        <w:spacing w:after="0"/>
        <w:ind w:left="0"/>
        <w:jc w:val="both"/>
      </w:pPr>
      <w:r>
        <w:rPr>
          <w:rFonts w:ascii="Times New Roman"/>
          <w:b w:val="false"/>
          <w:i w:val="false"/>
          <w:color w:val="000000"/>
          <w:sz w:val="28"/>
        </w:rPr>
        <w:t xml:space="preserve">
      10. Отырыс төрайымының басшылығымен немесе оның тапсыруымен Кеңес мүшесінің бірінің басшылығымен өткізіледі. Кеңес төрағасы Кеңес жұмысын осы </w:t>
      </w:r>
      <w:r>
        <w:rPr>
          <w:rFonts w:ascii="Times New Roman"/>
          <w:b w:val="false"/>
          <w:i w:val="false"/>
          <w:color w:val="000000"/>
          <w:sz w:val="28"/>
        </w:rPr>
        <w:t>Ережеге</w:t>
      </w:r>
      <w:r>
        <w:rPr>
          <w:rFonts w:ascii="Times New Roman"/>
          <w:b w:val="false"/>
          <w:i w:val="false"/>
          <w:color w:val="000000"/>
          <w:sz w:val="28"/>
        </w:rPr>
        <w:t xml:space="preserve"> сәйкес ұйымдастырады, отырыстарға басшылық етеді, Кеңес мүшелері мен хатшыға тапсырмалар береді.Кеңес ұсынымдарын құру мен жүзеге асыру мен құру тәртібін белгілейді. Олардың орындалуына шаралар қолданады, оның ұсынымдары бойынша орындалғаны туралы Кеңесті хабардар етеді.</w:t>
      </w:r>
    </w:p>
    <w:bookmarkEnd w:id="40"/>
    <w:bookmarkStart w:name="z47" w:id="41"/>
    <w:p>
      <w:pPr>
        <w:spacing w:after="0"/>
        <w:ind w:left="0"/>
        <w:jc w:val="both"/>
      </w:pPr>
      <w:r>
        <w:rPr>
          <w:rFonts w:ascii="Times New Roman"/>
          <w:b w:val="false"/>
          <w:i w:val="false"/>
          <w:color w:val="000000"/>
          <w:sz w:val="28"/>
        </w:rPr>
        <w:t>
      11. Кеңес хатшысы Кеңес отырыстарына құжаттамаларды дайындауды жүзеге асырады, жумыс жоспарларының Кеңес шешімдерінің жүзеге асырылуына бақылауды жүзеге асырады.</w:t>
      </w:r>
    </w:p>
    <w:bookmarkEnd w:id="41"/>
    <w:bookmarkStart w:name="z48" w:id="42"/>
    <w:p>
      <w:pPr>
        <w:spacing w:after="0"/>
        <w:ind w:left="0"/>
        <w:jc w:val="both"/>
      </w:pPr>
      <w:r>
        <w:rPr>
          <w:rFonts w:ascii="Times New Roman"/>
          <w:b w:val="false"/>
          <w:i w:val="false"/>
          <w:color w:val="000000"/>
          <w:sz w:val="28"/>
        </w:rPr>
        <w:t>
      12. Егер Кеңес мүшелерінің жартысынан аса қатысқан болса, отырыс құқықтық өкілетті саналады. Алынған кепілдемелер және пікір алысу қорытындысы кеңес отырысынан соң екі күннің арасында рәсімделген хаттамада жазылады. Хаттамаға кеңестің төрайымы және хатшысы қол қояды және оның мүшелеріне барлық қажетті құжаттар қосымшасымен жүзеге асыру үшін жіберіледі. Кеңес жүмысының негізге түрлері болып өзара ақпарат алмасу, құқықтық насихат пен құқықтық жаппай оқыту жүмысының хал-ахуалын бірлесіп талдау, атқарушы органдармен, мекемелермен, ұйымдармен бірлескен шараларды өткізу мен ұйымдастыру.</w:t>
      </w:r>
    </w:p>
    <w:bookmarkEnd w:id="42"/>
    <w:bookmarkStart w:name="z49" w:id="43"/>
    <w:p>
      <w:pPr>
        <w:spacing w:after="0"/>
        <w:ind w:left="0"/>
        <w:jc w:val="both"/>
      </w:pPr>
      <w:r>
        <w:rPr>
          <w:rFonts w:ascii="Times New Roman"/>
          <w:b w:val="false"/>
          <w:i w:val="false"/>
          <w:color w:val="000000"/>
          <w:sz w:val="28"/>
        </w:rPr>
        <w:t>
      13. Талдау қорытындылары мен қабылданған ұсынымдар Кеңес отырыс өткеннен кейін екі күн ішінде рәсімделетін хаттамаға енгізіледі. Хаттамаға Кеңес төрағасы және хатшысы қол қояды және оның мүшелеріне онда көрсетілген қосымшаларды орындау үшін таратылады.</w:t>
      </w:r>
    </w:p>
    <w:bookmarkEnd w:id="43"/>
    <w:bookmarkStart w:name="z50" w:id="44"/>
    <w:p>
      <w:pPr>
        <w:spacing w:after="0"/>
        <w:ind w:left="0"/>
        <w:jc w:val="both"/>
      </w:pPr>
      <w:r>
        <w:rPr>
          <w:rFonts w:ascii="Times New Roman"/>
          <w:b w:val="false"/>
          <w:i w:val="false"/>
          <w:color w:val="000000"/>
          <w:sz w:val="28"/>
        </w:rPr>
        <w:t>
      14. Кеңес өзінің жұмысына құқық қорғау органдарының, заң қызметтерінің, жүмыскерлерін, жергілікті атқарушы органдар басшыларын тартуға және шешімдер, жоспарлық шараларды атқару жөнінде ұсынымдар беруге құқылы.</w:t>
      </w:r>
    </w:p>
    <w:bookmarkEnd w:id="44"/>
    <w:bookmarkStart w:name="z51" w:id="45"/>
    <w:p>
      <w:pPr>
        <w:spacing w:after="0"/>
        <w:ind w:left="0"/>
        <w:jc w:val="left"/>
      </w:pPr>
      <w:r>
        <w:rPr>
          <w:rFonts w:ascii="Times New Roman"/>
          <w:b/>
          <w:i w:val="false"/>
          <w:color w:val="000000"/>
        </w:rPr>
        <w:t xml:space="preserve"> 6. Кеңес қызметін тоқтату</w:t>
      </w:r>
    </w:p>
    <w:bookmarkEnd w:id="45"/>
    <w:bookmarkStart w:name="z52" w:id="46"/>
    <w:p>
      <w:pPr>
        <w:spacing w:after="0"/>
        <w:ind w:left="0"/>
        <w:jc w:val="both"/>
      </w:pPr>
      <w:r>
        <w:rPr>
          <w:rFonts w:ascii="Times New Roman"/>
          <w:b w:val="false"/>
          <w:i w:val="false"/>
          <w:color w:val="000000"/>
          <w:sz w:val="28"/>
        </w:rPr>
        <w:t>
      15. Кеңес өзінің қызметін аудан әкімдігінің қаулысы негізінде тоқтатады.</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 әкім аппаратының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әкімдіктің</w:t>
            </w:r>
            <w:r>
              <w:br/>
            </w:r>
            <w:r>
              <w:rPr>
                <w:rFonts w:ascii="Times New Roman"/>
                <w:b w:val="false"/>
                <w:i w:val="false"/>
                <w:color w:val="000000"/>
                <w:sz w:val="20"/>
              </w:rPr>
              <w:t>"14" қараша 2005 ж.</w:t>
            </w:r>
            <w:r>
              <w:br/>
            </w:r>
            <w:r>
              <w:rPr>
                <w:rFonts w:ascii="Times New Roman"/>
                <w:b w:val="false"/>
                <w:i w:val="false"/>
                <w:color w:val="000000"/>
                <w:sz w:val="20"/>
              </w:rPr>
              <w:t>№ 1384 қаулысына қосымша</w:t>
            </w:r>
          </w:p>
        </w:tc>
      </w:tr>
    </w:tbl>
    <w:bookmarkStart w:name="z55" w:id="47"/>
    <w:p>
      <w:pPr>
        <w:spacing w:after="0"/>
        <w:ind w:left="0"/>
        <w:jc w:val="left"/>
      </w:pPr>
      <w:r>
        <w:rPr>
          <w:rFonts w:ascii="Times New Roman"/>
          <w:b/>
          <w:i w:val="false"/>
          <w:color w:val="000000"/>
        </w:rPr>
        <w:t xml:space="preserve"> Құқықтық жаппай оқыту және құқықтық насихаттау жөніндегі Әдістемелік -үйлестіру Кеңесінің</w:t>
      </w:r>
      <w:r>
        <w:br/>
      </w:r>
      <w:r>
        <w:rPr>
          <w:rFonts w:ascii="Times New Roman"/>
          <w:b/>
          <w:i w:val="false"/>
          <w:color w:val="000000"/>
        </w:rPr>
        <w:t>ДЕРБЕС ҚҰРАМЫ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Баймульдинов Акымгазы Асанович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аппаратының басшысы, Кеңес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Подвигина Наталья Владимировна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және мемлекеттік-құқықтық жүмыс бөлімінің бас маман заңгері, Кеңес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Татьяна Николаевна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және мемлекеттік-құқықтық жұмыс бөлімінің жетекші маман заңгері, Кеңес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Макенев Толеген Калиахметович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прокурорының орынбасары, 1 класты заңгер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Шагабуддинов Хадир Халилулаевич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АІІБ бастығының орынбасары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Немченко Ирина Дмитриевна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Прииртышья" газетінің бас редакторы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Адильбаева Роза Касиевна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әділет басқармасының бастығы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Забиров Адильхан Минарович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бағдарламалар бөлімі" ММ бастығының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Асильбаева Фарида Ильтаезна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ішкі саясат бөлімі" ММ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Асамбаев Мурат Жумабаевич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білім және спорт бөлімі" ММ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Кожехов Андрей Михайлович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мәдениет жене тілдерді дамыту бөлімі" ММ басшысы м.а</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әкімі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