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4f57" w14:textId="2884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Банктiң және банк холдингiнiң iрi қатысушысы мәртебесiн иеленуге келiсiмдi беру, беруден бас тарту және қайтарып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3 Қаулысы. Қазақстан Республикасының Әділет министрлігінде 2006 жылғы 27 қаңтарда тіркелді. Тіркеу N 4042. Күші жойылды - Қазақстан Республикасы Қаржы нарығын және қаржы ұйымдарын реттеу мен қадағалау агенттігі Басқармасының 2008 жылғы 25 қаңтардағы N 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банктердiң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Ұсынылып отырған Банктiң және банк холдингiнiң iрi қатысушысы мәртебесiн иеленуге келiсiмдi беру, беруден бас тарту және қайтарып алу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"Екiншi деңгейдегi банктiң немесе банк холдингiнiң iрi қатысушысы мәртебесiн иеленуге келiсiм беру тәртiбi туралы Ережесiн бекiту туралы" Қазақстан Республикасының Ұлттық Банкi Басқармасының 2001 жылғы 25 маусымдағы N 255 
</w:t>
      </w:r>
      <w:r>
        <w:rPr>
          <w:rFonts w:ascii="Times New Roman"/>
          <w:b w:val="false"/>
          <w:i w:val="false"/>
          <w:color w:val="000000"/>
          <w:sz w:val="28"/>
        </w:rPr>
        <w:t xml:space="preserve"> қаулысы </w:t>
      </w:r>
      <w:r>
        <w:rPr>
          <w:rFonts w:ascii="Times New Roman"/>
          <w:b w:val="false"/>
          <w:i w:val="false"/>
          <w:color w:val="000000"/>
          <w:sz w:val="28"/>
        </w:rPr>
        <w:t>
 (нормативтiк құқықтық актiлердi мемлекеттiк тiркеу тiзiлiмiнде N 1611 тiркелген);
</w:t>
      </w:r>
      <w:r>
        <w:br/>
      </w:r>
      <w:r>
        <w:rPr>
          <w:rFonts w:ascii="Times New Roman"/>
          <w:b w:val="false"/>
          <w:i w:val="false"/>
          <w:color w:val="000000"/>
          <w:sz w:val="28"/>
        </w:rPr>
        <w:t>
      2) "Қазақстан Республикасының Әдiлет министрлiгiнде N 1611 тiркелген "Екiншi деңгейдегi банктiң немесе банк холдингiнiң iрi қатысушысы мәртебесiн иеленуге келiсiм беру тәртiбi туралы Ережесiн бекiту туралы" Қазақстан Республикасының Ұлттық Банкi Басқармасының 2001 жылғы 25 маусымдағы N 255 қаулысына өзгерiстер мен толықтырулар енгiзу туралы" Қазақстан Республикасы Ұлттық Банкiнiң 2003 жылғы 27 қазандағы N 376 
</w:t>
      </w:r>
      <w:r>
        <w:rPr>
          <w:rFonts w:ascii="Times New Roman"/>
          <w:b w:val="false"/>
          <w:i w:val="false"/>
          <w:color w:val="000000"/>
          <w:sz w:val="28"/>
        </w:rPr>
        <w:t xml:space="preserve"> қаулысы </w:t>
      </w:r>
      <w:r>
        <w:rPr>
          <w:rFonts w:ascii="Times New Roman"/>
          <w:b w:val="false"/>
          <w:i w:val="false"/>
          <w:color w:val="000000"/>
          <w:sz w:val="28"/>
        </w:rPr>
        <w:t>
 (нормативтiк құқықтық актiлердi мемлекеттiк тiркеу тiзiлiмiнде N 2587 тiркелген, "Казахстанская правда" газетiнде 2003 жылғы 10 желтоқсанда N 355-356 (24295-24296) жарияланған).
</w:t>
      </w:r>
      <w:r>
        <w:br/>
      </w:r>
      <w:r>
        <w:rPr>
          <w:rFonts w:ascii="Times New Roman"/>
          <w:b w:val="false"/>
          <w:i w:val="false"/>
          <w:color w:val="000000"/>
          <w:sz w:val="28"/>
        </w:rPr>
        <w:t>
      3. Осы қаулы Қазақстан Республикасының Әдiлет министрлiгiнде мемлекеттiк тiркелген күннен бастап он төрт күн өткеннен кейiн қолданысқа енедi.
</w:t>
      </w:r>
      <w:r>
        <w:br/>
      </w:r>
      <w:r>
        <w:rPr>
          <w:rFonts w:ascii="Times New Roman"/>
          <w:b w:val="false"/>
          <w:i w:val="false"/>
          <w:color w:val="000000"/>
          <w:sz w:val="28"/>
        </w:rPr>
        <w:t>
      4. Банктердi қадағалау департаментi (Раева Р.Е.):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екiншi деңгейдегi банктерге, "Қазақстан қаржыгерлерiнiң қауымдастығы" заңды тұлғалар бiрлестiгiне жiберсiн.
</w:t>
      </w:r>
      <w:r>
        <w:br/>
      </w:r>
      <w:r>
        <w:rPr>
          <w:rFonts w:ascii="Times New Roman"/>
          <w:b w:val="false"/>
          <w:i w:val="false"/>
          <w:color w:val="000000"/>
          <w:sz w:val="28"/>
        </w:rPr>
        <w:t>
      5. Агенттiктiң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6. Осы қаулының орындалуын бақылау Агенттiк Төрағасының орынбасары Е.Л.Бахмутоваға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агенттiгi  
</w:t>
      </w:r>
      <w:r>
        <w:br/>
      </w:r>
      <w:r>
        <w:rPr>
          <w:rFonts w:ascii="Times New Roman"/>
          <w:b w:val="false"/>
          <w:i w:val="false"/>
          <w:color w:val="000000"/>
          <w:sz w:val="28"/>
        </w:rPr>
        <w:t>
Басқармасының 2006 жылғы 9 қаңтардағы
</w:t>
      </w:r>
      <w:r>
        <w:br/>
      </w:r>
      <w:r>
        <w:rPr>
          <w:rFonts w:ascii="Times New Roman"/>
          <w:b w:val="false"/>
          <w:i w:val="false"/>
          <w:color w:val="000000"/>
          <w:sz w:val="28"/>
        </w:rPr>
        <w:t>
N 3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және банк холдингiнiң iрi қатысушысы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мәртебесiн иеленуге келiсiмдi беру, беруден бас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 және қайтарып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кіріспеге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Республикасындағы 
</w:t>
      </w:r>
      <w:r>
        <w:rPr>
          <w:rFonts w:ascii="Times New Roman"/>
          <w:b w:val="false"/>
          <w:i w:val="false"/>
          <w:color w:val="000000"/>
          <w:sz w:val="28"/>
        </w:rPr>
        <w:t xml:space="preserve"> банктер және банк қызметi </w:t>
      </w:r>
      <w:r>
        <w:rPr>
          <w:rFonts w:ascii="Times New Roman"/>
          <w:b w:val="false"/>
          <w:i w:val="false"/>
          <w:color w:val="000000"/>
          <w:sz w:val="28"/>
        </w:rPr>
        <w:t>
 туралы" (бұдан әрi - Заң), "
</w:t>
      </w:r>
      <w:r>
        <w:rPr>
          <w:rFonts w:ascii="Times New Roman"/>
          <w:b w:val="false"/>
          <w:i w:val="false"/>
          <w:color w:val="000000"/>
          <w:sz w:val="28"/>
        </w:rPr>
        <w:t xml:space="preserve"> Қаржы рыногын және қаржы ұйымдарын мемлекеттiк реттеу және қадағалау туралы </w:t>
      </w:r>
      <w:r>
        <w:rPr>
          <w:rFonts w:ascii="Times New Roman"/>
          <w:b w:val="false"/>
          <w:i w:val="false"/>
          <w:color w:val="000000"/>
          <w:sz w:val="28"/>
        </w:rPr>
        <w:t>
" Қазақстан Республикасының Заңдарына сәйкес әзiрлендi және Қаржы рыногын және қаржы ұйымдарын мемлекеттiк реттеу және қадағалау жөнiндегi уәкiлеттi органның (бұдан әрi уәкiлеттi орган) банктiң және банк холдингiнiң iрi қатысушысы мәртебесiн иеленуге келiсiмдi беру, беруден бас тарту және қайтарып алу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бiрлескен iрi қатысушысы болып табылатын банктiң, банктiк холдингтiң iрi қатысушы тұлғалары және бiрлескен банктiк холдинг болып табылатын тұлғалар 
</w:t>
      </w:r>
      <w:r>
        <w:rPr>
          <w:rFonts w:ascii="Times New Roman"/>
          <w:b w:val="false"/>
          <w:i w:val="false"/>
          <w:color w:val="000000"/>
          <w:sz w:val="28"/>
        </w:rPr>
        <w:t xml:space="preserve"> Заңның </w:t>
      </w:r>
      <w:r>
        <w:rPr>
          <w:rFonts w:ascii="Times New Roman"/>
          <w:b w:val="false"/>
          <w:i w:val="false"/>
          <w:color w:val="000000"/>
          <w:sz w:val="28"/>
        </w:rPr>
        <w:t>
 2 және 
</w:t>
      </w:r>
      <w:r>
        <w:rPr>
          <w:rFonts w:ascii="Times New Roman"/>
          <w:b w:val="false"/>
          <w:i w:val="false"/>
          <w:color w:val="000000"/>
          <w:sz w:val="28"/>
        </w:rPr>
        <w:t xml:space="preserve"> 17-1-баптарында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Банктiң немесе банктiк холдингтiң бiрлескен iрi қатысушысының банктiң дауыс берушi акцияларын тiкелей немесе жанама иелену үлесi банктiң орналастырылған (артықшылықты және банк сатып алғандарын шегере отырып) дауыс берушi акцияларының көлемiне қарай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Банктiң және банктiк холдингтiң iрi қатысушысы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мәртебесiне ие болуға рұқсат беру туралы өтiнiштi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және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Жеке немесе заңды тұлға уәкiлеттi органға iрi қатысушы немесе банк холдингi мәртебесiн иеленуге, жеке тұлғаның жеке басын куәландыратын құжат туралы, заңды тұлғаның мемлекеттiк тiркелуi туралы, тұрақты тұратын (болған) жерi туралы, сатып алу болжалданып отырған банк акцияларының санының проценттiк арақатынасы, орналастырылған (банктiң артықшылықты және сатып алынғандарын шегерiп) акциялардың саны және (немесе) банктiң дауыс беретiн акцияларының саны туралы мәлiметтердi, сондай-ақ өтiнiш берушi онымен бiрлесiп банктiң немесе банк холдингiнiң iрi қатысушысы болуды болжалдап отырған тұлғалардың және акцияларды (жарғылық капиталдардағы қатысу үлесi) иеленуi банк акцияларын жанама иелену арқылы (дауыс беру) жүзеге асыратын тұлғалардың тiзiмi көрсетiлген еркiн нысанда жасалған өтiнiштi (бұдан әрi - өтiнiш)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Бір мезгілде өтінішпен бірге банктің және банк холдингінің ірі қатысушысы мәртебесін иеленуге уәкілетті органның келісімін алуға тілек білдірген тұлға уәкілетті органға Заңның 17-1-бабының 4-7-тармақтарымен көзделген құжаттар мен мәліметтерді ұсынады.
</w:t>
      </w:r>
      <w:r>
        <w:br/>
      </w:r>
      <w:r>
        <w:rPr>
          <w:rFonts w:ascii="Times New Roman"/>
          <w:b w:val="false"/>
          <w:i w:val="false"/>
          <w:color w:val="000000"/>
          <w:sz w:val="28"/>
        </w:rPr>
        <w:t>
      Өтініш беруші -  заңды тұлғаның атқарушы органының бірінші басшысы болып табылатын басшы қызметкері, өтініш иесі - жеке тұлға туралы қысқаша деректер осы Ереженің 1-қосымшасына сәйкес нысанда ұсынылады.
</w:t>
      </w:r>
      <w:r>
        <w:br/>
      </w:r>
      <w:r>
        <w:rPr>
          <w:rFonts w:ascii="Times New Roman"/>
          <w:b w:val="false"/>
          <w:i w:val="false"/>
          <w:color w:val="000000"/>
          <w:sz w:val="28"/>
        </w:rPr>
        <w:t>
      Заңның 17-1-бабының 4-тармағының 1) тармақшасына сәйкес ұсынылатын банктің акцияларын сатып алу шарттары мен тәртібі туралы мәліметтерде растайтын құжаттардың көшірмелерін қоса беріп, жеке тұлға - өтініш иесіне меншік құқығында тиесілі мүлік құнынан аспайтын мөлшерде банктің акцияларын сатып алуға пайдаланылатын ақша көздері мен қаражаттардың сипаттамасын көрсетеді.
</w:t>
      </w:r>
      <w:r>
        <w:br/>
      </w:r>
      <w:r>
        <w:rPr>
          <w:rFonts w:ascii="Times New Roman"/>
          <w:b w:val="false"/>
          <w:i w:val="false"/>
          <w:color w:val="000000"/>
          <w:sz w:val="28"/>
        </w:rPr>
        <w:t>
      Мінсіз іскерлік бедел туралы мәліметтер осы Ереженің 2-қосымшасына сәйкес мыналарды қоса беріп, ұсынылады:
</w:t>
      </w:r>
      <w:r>
        <w:br/>
      </w:r>
      <w:r>
        <w:rPr>
          <w:rFonts w:ascii="Times New Roman"/>
          <w:b w:val="false"/>
          <w:i w:val="false"/>
          <w:color w:val="000000"/>
          <w:sz w:val="28"/>
        </w:rPr>
        <w:t>
      экономикалық қызмет аясындағы қылмыс немесе орта дәрежедегі қылмыс, ауыр және аса ауыр қылмыстардың алынбағандығын немесе соттылықтың болмауын растайтын, құқықтық статистиканы қалыптастыру және арнайы есеп жүргізу жөніндегі уәкілетті орган мемлекеттік анықтама нысанында берген құжат (аталған құжаттың берілген күні өтініш беру күнінің алдындағы үш айдан аспауы тиіс). Шетелдік азаматтар олардың елдерінің азаматтығына сәйкес тиісті мемлекеттік орган берген осыған ұқсас мазмұндағы құжатты, ал азаматтығы жоқ тұлғалар - олардың тұрақты тұратын елдерінен қосымша ұсынады;
</w:t>
      </w:r>
      <w:r>
        <w:br/>
      </w:r>
      <w:r>
        <w:rPr>
          <w:rFonts w:ascii="Times New Roman"/>
          <w:b w:val="false"/>
          <w:i w:val="false"/>
          <w:color w:val="000000"/>
          <w:sz w:val="28"/>
        </w:rPr>
        <w:t>
      осы Ереженің 2-қосымшасында көрсетілген мәліметтерді растаушы өзге де құжаттардың көшірмелері.
</w:t>
      </w:r>
      <w:r>
        <w:br/>
      </w:r>
      <w:r>
        <w:rPr>
          <w:rFonts w:ascii="Times New Roman"/>
          <w:b w:val="false"/>
          <w:i w:val="false"/>
          <w:color w:val="000000"/>
          <w:sz w:val="28"/>
        </w:rPr>
        <w:t>
      Банктің қаржылық жағдайының нашарлауы мүмкін болған жағдайда банкті қайта капиталдандырудың жоспарында мынадай ақпараттар болуы тиіс:
</w:t>
      </w:r>
      <w:r>
        <w:br/>
      </w:r>
      <w:r>
        <w:rPr>
          <w:rFonts w:ascii="Times New Roman"/>
          <w:b w:val="false"/>
          <w:i w:val="false"/>
          <w:color w:val="000000"/>
          <w:sz w:val="28"/>
        </w:rPr>
        <w:t>
      банктің ағымдағы жай-күйіне баға беру;
</w:t>
      </w:r>
      <w:r>
        <w:br/>
      </w:r>
      <w:r>
        <w:rPr>
          <w:rFonts w:ascii="Times New Roman"/>
          <w:b w:val="false"/>
          <w:i w:val="false"/>
          <w:color w:val="000000"/>
          <w:sz w:val="28"/>
        </w:rPr>
        <w:t>
      банкті қаржылық жағынан сауықтыру жөніндегі іс-шараларды жан-жақты сипаттау (шығыстарды төмендету жөніндегі шаралар, пруденциалдық нормативтер және өзге де сақталуы міндетті нормалар және лимиттер, қосымша кірістер алу жөніндегі іс-шаралар және өзге де іс-шаралар орындалып отыратын шекке дейін банктің меншікті капиталын қалпына келтіруге бағытталған шығыстарды төмендету, қосымша қаржылық салымдар бойынша шаралар);
</w:t>
      </w:r>
      <w:r>
        <w:br/>
      </w:r>
      <w:r>
        <w:rPr>
          <w:rFonts w:ascii="Times New Roman"/>
          <w:b w:val="false"/>
          <w:i w:val="false"/>
          <w:color w:val="000000"/>
          <w:sz w:val="28"/>
        </w:rPr>
        <w:t>
      банкті қаржылық жағынан сауықтыру жөніндегі іс-шараларды орындаудың күнтізбелік мерзімдері;
</w:t>
      </w:r>
      <w:r>
        <w:br/>
      </w:r>
      <w:r>
        <w:rPr>
          <w:rFonts w:ascii="Times New Roman"/>
          <w:b w:val="false"/>
          <w:i w:val="false"/>
          <w:color w:val="000000"/>
          <w:sz w:val="28"/>
        </w:rPr>
        <w:t>
      сауықтыру іс-шараларынан күтіліп отырған экономикалық тиімділік (пруденциалдық нормативтердің өзгеру динамикасы; банктің меншікті капиталының мөлшерінің өзгеруі, банктің қаржылық және өзге көрсеткіштерінің өзгеруі).
</w:t>
      </w:r>
      <w:r>
        <w:br/>
      </w:r>
      <w:r>
        <w:rPr>
          <w:rFonts w:ascii="Times New Roman"/>
          <w:b w:val="false"/>
          <w:i w:val="false"/>
          <w:color w:val="000000"/>
          <w:sz w:val="28"/>
        </w:rPr>
        <w:t>
      Уәкілетті орган ұсынылған құжаттардың шынайылығын тексеру қажет болған жағдайда тиісті органдардан, ұйымдардан не ұсынып отырған тұлғадан қосымша мәліметтер сұратады.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 холдингi мәртебесiн иелену үшiн уәкiлеттi органның келiсiмiн алғысы келетiн тұлға өтiнiшпен бiрге уәкiлеттi органға Заңның 
</w:t>
      </w:r>
      <w:r>
        <w:rPr>
          <w:rFonts w:ascii="Times New Roman"/>
          <w:b w:val="false"/>
          <w:i w:val="false"/>
          <w:color w:val="000000"/>
          <w:sz w:val="28"/>
        </w:rPr>
        <w:t xml:space="preserve"> 17-1-бабының </w:t>
      </w:r>
      <w:r>
        <w:rPr>
          <w:rFonts w:ascii="Times New Roman"/>
          <w:b w:val="false"/>
          <w:i w:val="false"/>
          <w:color w:val="000000"/>
          <w:sz w:val="28"/>
        </w:rPr>
        <w:t>
 5-7-тармақтарында көзделген құжаттар мен мәлiметтермен қатар тәуекелдердi басқару жүйесiнiң және iшкi бақылаудың болуын растайтын, сонымен бiрге еншiлес ұйымдардың қызметiне байланысты тәуекелдерге қатысты құжаттарды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Банктiң iрi қатысушы немесе банк холдингi мәртебесiн иелену үшiн уәкiлеттi органның келiсiмiн алғысы келетiн Қазақстан Республикасының резидент емес заңды тұлғасы осы Ереженiң 5-тармағында көрсетiлген құжаттардан басқа, тiзбесiн уәкiлеттi орган белгiлеген халықаралық рейтинг агенттiктерiнiң бiрiнiң талап етiлетiн барынша төмен рейтингiнiң берiлгендiгi туралы қосымша мәлiметтердi бередi.
</w:t>
      </w:r>
      <w:r>
        <w:br/>
      </w:r>
      <w:r>
        <w:rPr>
          <w:rFonts w:ascii="Times New Roman"/>
          <w:b w:val="false"/>
          <w:i w:val="false"/>
          <w:color w:val="000000"/>
          <w:sz w:val="28"/>
        </w:rPr>
        <w:t>
      Аталған рейтингтің болуы Заңның 17-1-бабының 1-тармағымен көзделген жағдайларда талап етілмейді.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Осы Ереженің 4,5 және 6 тармақтарында көрсетілген құжаттарды бір жыл өткеннен кейін және (немесе) аталған құжаттардың мазмұнын өзгерту және (немесе) оларды ұсынған соңғы күннен бастап өтініш беруші туралы мәліметтерді өзгертуден басқа жағдайда осының алдында уәкілетті органға ұсынған тұлғалар бермейді. Банктің ірі қатысушысы немесе банк холдингі мәртебесін иелену туралы өтініште немесе уәкілетті органға осының алдында берілген құжаттар туралы мәліметтер (жіберілетін құжаттың күні, нөмірі), сондай-ақ оларды ұсыну негіздемелері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Тұлға (шарттың күшiмен немесе басқа жағдайда оның шешiмдi анықтауға мүмкiндiгi болуы және/немесе қабылданған шешiмге ықпал ету) банк акциясының жиырма бес және одан да артық процентiн (жарғы капиталындағы қатысу үлесi) иеленген жағдайда оны жанама иеленушi (дауыс берушi) болып табылады:
</w:t>
      </w:r>
      <w:r>
        <w:br/>
      </w:r>
      <w:r>
        <w:rPr>
          <w:rFonts w:ascii="Times New Roman"/>
          <w:b w:val="false"/>
          <w:i w:val="false"/>
          <w:color w:val="000000"/>
          <w:sz w:val="28"/>
        </w:rPr>
        <w:t>
      1) банктiң iрi қатысушысы (банк холдингi) болып табылатын тұлға (тиiсiнше банк акцияларының он (жиырма бес) және одан артық процентiмен дауыс беру мүмкiндiгi бар);
</w:t>
      </w:r>
      <w:r>
        <w:br/>
      </w:r>
      <w:r>
        <w:rPr>
          <w:rFonts w:ascii="Times New Roman"/>
          <w:b w:val="false"/>
          <w:i w:val="false"/>
          <w:color w:val="000000"/>
          <w:sz w:val="28"/>
        </w:rPr>
        <w:t>
      2) бiрлесiп банктiң iрi қатысушысы (банк холдингi) болып табылатын тұлғаның ең болмағанда бiрi;
</w:t>
      </w:r>
      <w:r>
        <w:br/>
      </w:r>
      <w:r>
        <w:rPr>
          <w:rFonts w:ascii="Times New Roman"/>
          <w:b w:val="false"/>
          <w:i w:val="false"/>
          <w:color w:val="000000"/>
          <w:sz w:val="28"/>
        </w:rPr>
        <w:t>
      3) тура және (немесе) банктiң iрi қатысушы (банк холдингi) болып табылатын тұлғалардың акцияларының (қатысу үлесi) жиырма бес және одан артық процентiмен жанама дауыс берудi иеленетiн (дауыс беру мүмкiндiгi бар) немесе банк акцияларының он (жиырма бес) және одан артық процентiмен тура немесе жанама қатысу арқылы дауыс беру мүмкiндiгi бар тұлғалар.
</w:t>
      </w:r>
      <w:r>
        <w:br/>
      </w:r>
      <w:r>
        <w:rPr>
          <w:rFonts w:ascii="Times New Roman"/>
          <w:b w:val="false"/>
          <w:i w:val="false"/>
          <w:color w:val="000000"/>
          <w:sz w:val="28"/>
        </w:rPr>
        <w:t>
      Сондай-ақ банк акциясының жиырма бес және одан да артық процентiн (жарғы капиталындағы қатысу үлесi) осы тармақтың 1) - 3) тармақшаларында көрсетiлген тұлғалар иеленген жағдайда (шарттың күшiмен немесе басқа жағдайда оның шешiмдi анықтауға мүмкiндiгi болуы және/немесе қабылданған шешiмге ықпал етуi) банк акцияларын жанама иеленушi (дауыс берушi) болып мына тұлғалар болып табылады:
</w:t>
      </w:r>
      <w:r>
        <w:br/>
      </w:r>
      <w:r>
        <w:rPr>
          <w:rFonts w:ascii="Times New Roman"/>
          <w:b w:val="false"/>
          <w:i w:val="false"/>
          <w:color w:val="000000"/>
          <w:sz w:val="28"/>
        </w:rPr>
        <w:t>
      оның басшы қызметкерi болып табылатын заңды немесе жеке тұлға;
</w:t>
      </w:r>
      <w:r>
        <w:br/>
      </w:r>
      <w:r>
        <w:rPr>
          <w:rFonts w:ascii="Times New Roman"/>
          <w:b w:val="false"/>
          <w:i w:val="false"/>
          <w:color w:val="000000"/>
          <w:sz w:val="28"/>
        </w:rPr>
        <w:t>
      жақын туысы, жұбайы (зайыбы) болып табылатын жеке тұлғалар (ата-аналары, балалары, асырап алушылар, асырап алынғандар, толық туысатын және толық туыспайтын iнi(аға) апалар (қарындастар), атасы, әжесi, немерелерi);
</w:t>
      </w:r>
      <w:r>
        <w:br/>
      </w:r>
      <w:r>
        <w:rPr>
          <w:rFonts w:ascii="Times New Roman"/>
          <w:b w:val="false"/>
          <w:i w:val="false"/>
          <w:color w:val="000000"/>
          <w:sz w:val="28"/>
        </w:rPr>
        <w:t>
      аталған заңды тұлғаның басшы қызметкерiнiң жақын туысы, жұбайы (зайыбы) болып табылатын заңды және жеке тұлғалар (ата-аналары, балалары, асырап алушылар, асырап алынғандар, толық туысатын және толық туыспайтын iнi(аға) апалар(қарындастар), атасы, әжесi, немерелерi).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Уәкiлеттi орган банк холдингi немесе банктiң iрi қатысушысы мәртебесiн алу үшiн берiлген өтiнiш бойынша шешiм құжаттардың толық пакетiн алған күннен бастап үш айдан кешiктiрмейтiн мерзiмде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заңнамалық талаптарына сәйкес келмейтiн құжаттар берiлген жағдайда құжаттар өтiнiш иесiне қайтарылады. Құжаттар екiншi рет берiлген жағдайда оларды қарау мерзiмi жаңадан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9-1. Уәкілетті орган банк холдингі немесе банктің ірі қатысушысы мәртебесін иеленуге келісім беруден Заңның 17-1-бабында көрсетілген негіздемелер бойынша бас тартады. Өтініш иесіне уәкілетті органның банк холдингі немесе банктің ірі қатысушысы мәртебесін иеленуге келісім беру үшін белгіленген мерзімі ішінде жазбаша түрде дәлелді жауап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Банктің және банк холдингінің ірі қатысушысы мәртебесін иеленуге келісімді беру, қайтарып алуға келісім беру туралы шешімді уәкілетті органның Басқармасы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9-2-тармақпен толықтырылды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Бұрын банктiң немесе банктiк холдингтiң iрi қатысушысы мәртебесiне ие болуға уәкiлеттi органның келiсiмiн алған, бiрақ содан кейiн атауының өзгеруiне байланысты мемлекеттiк қайта тiркеуден өткен тұлға әдiлет органынан оларды алған күннен бастап он күннiң iшiнде уәкiлеттi органға растаушы құжаттарды тапсырады.
</w:t>
      </w:r>
      <w:r>
        <w:br/>
      </w:r>
      <w:r>
        <w:rPr>
          <w:rFonts w:ascii="Times New Roman"/>
          <w:b w:val="false"/>
          <w:i w:val="false"/>
          <w:color w:val="000000"/>
          <w:sz w:val="28"/>
        </w:rPr>
        <w:t>
      Банктiң немесе банктiк холдингтiң iрi қатысушысы мәртебесiн алу үшiн осының алдында берiлген келiсiмге осы өзгерiстер мен қосулар туралы уәкiлеттi органның келiсiмiн алу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Банктiң немесе банктiк холдингтiң iрi қатысушысы мәртебесiне ие болуға уәкiлеттi органның келiсiмiн алған тұлға уәкiлеттi орган аталған келiсiмдi берген күннен бастап отыз күнтiзбелiк күн iшiнде бағалы қағаздар ұстаушылар тiзiлiмiнен немесе эмиссиялық бағалы қағаздарды номиналдық ұстаушылар жүйесiнен банктiң акциясын сатып алғандығын куәландыратын үзiндi көшiрменi ұсынады.
</w:t>
      </w:r>
      <w:r>
        <w:br/>
      </w:r>
      <w:r>
        <w:rPr>
          <w:rFonts w:ascii="Times New Roman"/>
          <w:b w:val="false"/>
          <w:i w:val="false"/>
          <w:color w:val="000000"/>
          <w:sz w:val="28"/>
        </w:rPr>
        <w:t>
      Құрылатын банктің банк холдингі немесе ірі қатысушысы мәртебесін иеленуге уәкілетті органның келісімін алған тұлға банктің акцияларын мемлекеттік тіркеу күнінен бастап отыз күнтізбелік күн ішінде банктің акцияларын сатып алғандығын куәландыратын бағалы қағаздарды ұстаушылар тізілімінен не эмиссиялық бағалы қағаздарды номиналды ұстау жүйесінен көшірме ұсынады.
</w:t>
      </w:r>
      <w:r>
        <w:br/>
      </w:r>
      <w:r>
        <w:rPr>
          <w:rFonts w:ascii="Times New Roman"/>
          <w:b w:val="false"/>
          <w:i w:val="false"/>
          <w:color w:val="000000"/>
          <w:sz w:val="28"/>
        </w:rPr>
        <w:t>
      Үзінді көшірмені осы тармақпен белгіленген мерзімде бермеген жағдайда уәкілетті орган берген келісім өзінің қолданылуын тоқтатады.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Банктiң немесе банктiк холдингтiң iрi қатысушысы мәртебесiн иелену туралы уәкiлеттi органның келiсiмiн осының алдында алған және соңынан банктiң немесе банктiк холдингтiң iрi қатысушысы белгiсiн иеленбеген тұлға аталған сәйкессiздiк пайда болған күннен бастап отыз күнтiзбелiк күн iшiнде уәкiлеттi орган алдында уәкiлеттi орган осының алдында берген келiсiмiн аталған өзгерiстi растайтын құжаттарды ұсыну арқылы өтiнiш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Банктiк холдингтiң iрi қатысушысы мәртебесiне ие болуға уәкiлеттi органның келiсiмiн осының алдында алған және соңынан банктiң iрi қатысушысының белгiсiн ғана иеленiп отырған тұлға аталған сәйкессiздiк пайда болған күннен бастап отыз күнтiзбелiк күн iшiнде уәкiлеттi орган алдында уәкiлеттi орган осының алдындағы келiсiмiн қайтарып алу туралы өтiнiштi аталған өзгерiстi растайтын құжаттарды ұсыну арқылы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Банктiң немесе банк холдингiнiң iрi қатысушысы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мәртебесiн иеленуге уәкiлеттi органның берген келiсiмiн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қайтарып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Уәкiлеттi орган шынайы емес мәлiметтердi анықтау негiзiнде келiсiм берген немесе iрi қатысушы немесе банк холдингi Заң талаптарын сақтамаған жағдайда уәкiлеттi орган осы Ережеге сәйкес берiлген келiсiмдi керi қайтарып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Уәкiлеттi органның келiсiмi қайтарып алынған тұлға аталған келiсiм қайтарып алынған күннен бастап отыз күнтiзбелiк күн iшiнде оған тиесiлi банк акцияларының санын банк акцияларының оннан төмен (жиырма бес) процентiне дейiн қысқартады немесе өзiнiң тiке немесе жанама құқығы бар дауысын қосқандағы басшылыққа немесе банк саясатына ықпал етуге (немесе ықпал етуге ұмтылуға) өзiне мiндеттеме алады.
</w:t>
      </w:r>
      <w:r>
        <w:br/>
      </w:r>
      <w:r>
        <w:rPr>
          <w:rFonts w:ascii="Times New Roman"/>
          <w:b w:val="false"/>
          <w:i w:val="false"/>
          <w:color w:val="000000"/>
          <w:sz w:val="28"/>
        </w:rPr>
        <w:t>
      Бұл туралы хабарламаны тұлға қысқарту басталған немесе қоса берiлiп отырған растаушы құжаттар арқылы өзiне тиiстi мiндеттеме алған сәттен бастап үш күндiк мерзiм iшiнде уәкiлеттi органға хабарлама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Уәкiлеттi орган осы Ереженiң талаптарын бұзғаны үшiн банктiң iрi қатысушыларына және банк холдингтерiне Қазақстан Республикасының заңнамалық актiлерiнде көзделген ықпал етудiң шектеулi шараларын, санкцияларды және мәжбүр ету шараларын қолдануы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Ережемен реттелмеген мәселелер Қазақстан Республикасының заңнамасына сәйкес шешiлуге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Банктiң және банк
</w:t>
      </w:r>
      <w:r>
        <w:br/>
      </w:r>
      <w:r>
        <w:rPr>
          <w:rFonts w:ascii="Times New Roman"/>
          <w:b w:val="false"/>
          <w:i w:val="false"/>
          <w:color w:val="000000"/>
          <w:sz w:val="28"/>
        </w:rPr>
        <w:t>
                                         холдингiнiң iрi қатысушысы
</w:t>
      </w:r>
      <w:r>
        <w:br/>
      </w:r>
      <w:r>
        <w:rPr>
          <w:rFonts w:ascii="Times New Roman"/>
          <w:b w:val="false"/>
          <w:i w:val="false"/>
          <w:color w:val="000000"/>
          <w:sz w:val="28"/>
        </w:rPr>
        <w:t>
                                       мәртебесiн иеленуге келiсiмдi
</w:t>
      </w:r>
      <w:r>
        <w:br/>
      </w:r>
      <w:r>
        <w:rPr>
          <w:rFonts w:ascii="Times New Roman"/>
          <w:b w:val="false"/>
          <w:i w:val="false"/>
          <w:color w:val="000000"/>
          <w:sz w:val="28"/>
        </w:rPr>
        <w:t>
                                       беру, қайтарып алу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127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 иесі - жеке тұлға, өтініш иесінің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қызметкері - заңды тұлға туралы қысқаша деректер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1. Фамилиясы, аты, әкесінің аты (бар болса)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Азаматтығы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Жеке басын куәландыратын құжат деректері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Жұмыс орны (орындары), қызмет (қызметтер)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Жұмыс орнының (орындарының) мекен-жайы (мекен-жайлары), байланыс телефоны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w:t>
      </w:r>
      <w:r>
        <w:rPr>
          <w:rFonts w:ascii="Times New Roman"/>
          <w:b/>
          <w:i w:val="false"/>
          <w:color w:val="000000"/>
          <w:sz w:val="28"/>
        </w:rPr>
        <w:t>
</w:t>
      </w:r>
      <w:r>
        <w:rPr>
          <w:rFonts w:ascii="Times New Roman"/>
          <w:b w:val="false"/>
          <w:i w:val="false"/>
          <w:color w:val="000000"/>
          <w:sz w:val="28"/>
        </w:rPr>
        <w:t>
Ері (зайыбы), жақын туыстары (ата-анасы, аға-інісі, апа-сіңлісі, балалары) және жекжаттары (ерінің (зайыбының) ата-анасы, аға-інісі, апа-сіңлісі,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498"/>
        <w:gridCol w:w="2763"/>
        <w:gridCol w:w="2645"/>
        <w:gridCol w:w="3483"/>
      </w:tblGrid>
      <w:tr>
        <w:trPr>
          <w:trHeight w:val="9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аты, әкесінің аты (бар болса)
</w:t>
            </w:r>
          </w:p>
        </w:tc>
        <w:tc>
          <w:tcPr>
            <w:tcW w:w="2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c>
          <w:tcPr>
            <w:tcW w:w="2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Туысқандық
</w:t>
            </w:r>
            <w:r>
              <w:br/>
            </w:r>
            <w:r>
              <w:rPr>
                <w:rFonts w:ascii="Times New Roman"/>
                <w:b w:val="false"/>
                <w:i w:val="false"/>
                <w:color w:val="000000"/>
                <w:sz w:val="20"/>
              </w:rPr>
              <w:t>
қатынастары
</w:t>
            </w:r>
          </w:p>
        </w:tc>
        <w:tc>
          <w:tcPr>
            <w:tcW w:w="3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және қызметі 
</w:t>
            </w:r>
          </w:p>
        </w:tc>
      </w:tr>
      <w:tr>
        <w:trPr>
          <w:trHeight w:val="9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 тексерілгенін және шынайы мен толық болып табылатынын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Өтініш беруші - заңды тұлғаның атқарушы органының бірінші басшысы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Мөр орны
</w:t>
      </w:r>
      <w:r>
        <w:br/>
      </w:r>
      <w:r>
        <w:rPr>
          <w:rFonts w:ascii="Times New Roman"/>
          <w:b w:val="false"/>
          <w:i w:val="false"/>
          <w:color w:val="000000"/>
          <w:sz w:val="28"/>
        </w:rPr>
        <w:t>
Күні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Банктiң және банк
</w:t>
      </w:r>
      <w:r>
        <w:br/>
      </w:r>
      <w:r>
        <w:rPr>
          <w:rFonts w:ascii="Times New Roman"/>
          <w:b w:val="false"/>
          <w:i w:val="false"/>
          <w:color w:val="000000"/>
          <w:sz w:val="28"/>
        </w:rPr>
        <w:t>
                                         холдингiнiң iрi қатысушысы
</w:t>
      </w:r>
      <w:r>
        <w:br/>
      </w:r>
      <w:r>
        <w:rPr>
          <w:rFonts w:ascii="Times New Roman"/>
          <w:b w:val="false"/>
          <w:i w:val="false"/>
          <w:color w:val="000000"/>
          <w:sz w:val="28"/>
        </w:rPr>
        <w:t>
                                       мәртебесiн иеленуге келiсiмдi
</w:t>
      </w:r>
      <w:r>
        <w:br/>
      </w:r>
      <w:r>
        <w:rPr>
          <w:rFonts w:ascii="Times New Roman"/>
          <w:b w:val="false"/>
          <w:i w:val="false"/>
          <w:color w:val="000000"/>
          <w:sz w:val="28"/>
        </w:rPr>
        <w:t>
                                       беру, қайтарып алу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Қаржы нарығын және қаржы ұйымдарын реттеу мен қадағалау агенттігі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127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 иесі - жеке тұлға, өтініш иесінің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басшы қызметкері - заңды тұлғаның мінсіз іскерлік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беделі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2249"/>
        <w:gridCol w:w="2742"/>
        <w:gridCol w:w="2743"/>
        <w:gridCol w:w="2585"/>
      </w:tblGrid>
      <w:tr>
        <w:trPr>
          <w:trHeight w:val="90" w:hRule="atLeast"/>
        </w:trPr>
        <w:tc>
          <w:tcPr>
            <w:tcW w:w="2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атауы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w:t>
            </w:r>
            <w:r>
              <w:br/>
            </w:r>
            <w:r>
              <w:rPr>
                <w:rFonts w:ascii="Times New Roman"/>
                <w:b w:val="false"/>
                <w:i w:val="false"/>
                <w:color w:val="000000"/>
                <w:sz w:val="20"/>
              </w:rPr>
              <w:t>
түскен
</w:t>
            </w:r>
            <w:r>
              <w:br/>
            </w:r>
            <w:r>
              <w:rPr>
                <w:rFonts w:ascii="Times New Roman"/>
                <w:b w:val="false"/>
                <w:i w:val="false"/>
                <w:color w:val="000000"/>
                <w:sz w:val="20"/>
              </w:rPr>
              <w:t>
күні -
</w:t>
            </w:r>
            <w:r>
              <w:br/>
            </w:r>
            <w:r>
              <w:rPr>
                <w:rFonts w:ascii="Times New Roman"/>
                <w:b w:val="false"/>
                <w:i w:val="false"/>
                <w:color w:val="000000"/>
                <w:sz w:val="20"/>
              </w:rPr>
              <w:t>
аяқталған
</w:t>
            </w:r>
            <w:r>
              <w:br/>
            </w:r>
            <w:r>
              <w:rPr>
                <w:rFonts w:ascii="Times New Roman"/>
                <w:b w:val="false"/>
                <w:i w:val="false"/>
                <w:color w:val="000000"/>
                <w:sz w:val="20"/>
              </w:rPr>
              <w:t>
күні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2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w:t>
            </w:r>
            <w:r>
              <w:br/>
            </w:r>
            <w:r>
              <w:rPr>
                <w:rFonts w:ascii="Times New Roman"/>
                <w:b w:val="false"/>
                <w:i w:val="false"/>
                <w:color w:val="000000"/>
                <w:sz w:val="20"/>
              </w:rPr>
              <w:t>
туралы
</w:t>
            </w:r>
            <w:r>
              <w:br/>
            </w:r>
            <w:r>
              <w:rPr>
                <w:rFonts w:ascii="Times New Roman"/>
                <w:b w:val="false"/>
                <w:i w:val="false"/>
                <w:color w:val="000000"/>
                <w:sz w:val="20"/>
              </w:rPr>
              <w:t>
дипломның
</w:t>
            </w:r>
            <w:r>
              <w:br/>
            </w:r>
            <w:r>
              <w:rPr>
                <w:rFonts w:ascii="Times New Roman"/>
                <w:b w:val="false"/>
                <w:i w:val="false"/>
                <w:color w:val="000000"/>
                <w:sz w:val="20"/>
              </w:rPr>
              <w:t>
деректеме-
</w:t>
            </w:r>
            <w:r>
              <w:br/>
            </w:r>
            <w:r>
              <w:rPr>
                <w:rFonts w:ascii="Times New Roman"/>
                <w:b w:val="false"/>
                <w:i w:val="false"/>
                <w:color w:val="000000"/>
                <w:sz w:val="20"/>
              </w:rPr>
              <w:t>
лері,
</w:t>
            </w:r>
            <w:r>
              <w:br/>
            </w:r>
            <w:r>
              <w:rPr>
                <w:rFonts w:ascii="Times New Roman"/>
                <w:b w:val="false"/>
                <w:i w:val="false"/>
                <w:color w:val="000000"/>
                <w:sz w:val="20"/>
              </w:rPr>
              <w:t>
біліктілігі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орналасқан
</w:t>
            </w:r>
            <w:r>
              <w:br/>
            </w:r>
            <w:r>
              <w:rPr>
                <w:rFonts w:ascii="Times New Roman"/>
                <w:b w:val="false"/>
                <w:i w:val="false"/>
                <w:color w:val="000000"/>
                <w:sz w:val="20"/>
              </w:rPr>
              <w:t>
орны 
</w:t>
            </w:r>
          </w:p>
        </w:tc>
      </w:tr>
      <w:tr>
        <w:trPr>
          <w:trHeight w:val="90" w:hRule="atLeast"/>
        </w:trPr>
        <w:tc>
          <w:tcPr>
            <w:tcW w:w="2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093"/>
        <w:gridCol w:w="469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w:t>
            </w:r>
            <w:r>
              <w:br/>
            </w:r>
            <w:r>
              <w:rPr>
                <w:rFonts w:ascii="Times New Roman"/>
                <w:b w:val="false"/>
                <w:i w:val="false"/>
                <w:color w:val="000000"/>
                <w:sz w:val="20"/>
              </w:rPr>
              <w:t>
және орны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w:t>
            </w:r>
            <w:r>
              <w:br/>
            </w:r>
            <w:r>
              <w:rPr>
                <w:rFonts w:ascii="Times New Roman"/>
                <w:b w:val="false"/>
                <w:i w:val="false"/>
                <w:color w:val="000000"/>
                <w:sz w:val="20"/>
              </w:rPr>
              <w:t>
деректемелері 
</w:t>
            </w:r>
          </w:p>
        </w:tc>
      </w:tr>
      <w:tr>
        <w:trPr>
          <w:trHeight w:val="22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799"/>
        <w:gridCol w:w="2295"/>
        <w:gridCol w:w="3029"/>
        <w:gridCol w:w="3861"/>
      </w:tblGrid>
      <w:tr>
        <w:trPr>
          <w:trHeight w:val="720" w:hRule="atLeast"/>
        </w:trPr>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кезеңі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
</w:t>
            </w:r>
          </w:p>
        </w:tc>
        <w:tc>
          <w:tcPr>
            <w:tcW w:w="3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w:t>
            </w:r>
            <w:r>
              <w:br/>
            </w:r>
            <w:r>
              <w:rPr>
                <w:rFonts w:ascii="Times New Roman"/>
                <w:b w:val="false"/>
                <w:i w:val="false"/>
                <w:color w:val="000000"/>
                <w:sz w:val="20"/>
              </w:rPr>
              <w:t>
шара қолданудың
</w:t>
            </w:r>
            <w:r>
              <w:br/>
            </w:r>
            <w:r>
              <w:rPr>
                <w:rFonts w:ascii="Times New Roman"/>
                <w:b w:val="false"/>
                <w:i w:val="false"/>
                <w:color w:val="000000"/>
                <w:sz w:val="20"/>
              </w:rPr>
              <w:t>
болуы 
</w:t>
            </w:r>
          </w:p>
        </w:tc>
        <w:tc>
          <w:tcPr>
            <w:tcW w:w="3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w:t>
            </w:r>
            <w:r>
              <w:br/>
            </w:r>
            <w:r>
              <w:rPr>
                <w:rFonts w:ascii="Times New Roman"/>
                <w:b w:val="false"/>
                <w:i w:val="false"/>
                <w:color w:val="000000"/>
                <w:sz w:val="20"/>
              </w:rPr>
              <w:t>
қызметтен босану
</w:t>
            </w:r>
            <w:r>
              <w:br/>
            </w:r>
            <w:r>
              <w:rPr>
                <w:rFonts w:ascii="Times New Roman"/>
                <w:b w:val="false"/>
                <w:i w:val="false"/>
                <w:color w:val="000000"/>
                <w:sz w:val="20"/>
              </w:rPr>
              <w:t>
себептері 
</w:t>
            </w:r>
          </w:p>
        </w:tc>
      </w:tr>
      <w:tr>
        <w:trPr>
          <w:trHeight w:val="360" w:hRule="atLeast"/>
        </w:trPr>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жетістіктер: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Экономикалық қызмет аясындағы қылмыс үшін немесе ауырлығы
</w:t>
      </w:r>
      <w:r>
        <w:br/>
      </w:r>
      <w:r>
        <w:rPr>
          <w:rFonts w:ascii="Times New Roman"/>
          <w:b w:val="false"/>
          <w:i w:val="false"/>
          <w:color w:val="000000"/>
          <w:sz w:val="28"/>
        </w:rPr>
        <w:t>
орташа, ауыр және аса ауыр қылмыстар үшін алынбаған немесе
</w:t>
      </w:r>
      <w:r>
        <w:br/>
      </w:r>
      <w:r>
        <w:rPr>
          <w:rFonts w:ascii="Times New Roman"/>
          <w:b w:val="false"/>
          <w:i w:val="false"/>
          <w:color w:val="000000"/>
          <w:sz w:val="28"/>
        </w:rPr>
        <w:t>
өтелмеген соттылықтың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05"/>
        <w:gridCol w:w="2313"/>
        <w:gridCol w:w="1979"/>
        <w:gridCol w:w="2283"/>
        <w:gridCol w:w="2646"/>
      </w:tblGrid>
      <w:tr>
        <w:trPr>
          <w:trHeight w:val="90" w:hRule="atLeast"/>
        </w:trPr>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w:t>
            </w:r>
            <w:r>
              <w:br/>
            </w:r>
            <w:r>
              <w:rPr>
                <w:rFonts w:ascii="Times New Roman"/>
                <w:b w:val="false"/>
                <w:i w:val="false"/>
                <w:color w:val="000000"/>
                <w:sz w:val="20"/>
              </w:rPr>
              <w:t>
атауы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тұратын
</w:t>
            </w:r>
            <w:r>
              <w:br/>
            </w:r>
            <w:r>
              <w:rPr>
                <w:rFonts w:ascii="Times New Roman"/>
                <w:b w:val="false"/>
                <w:i w:val="false"/>
                <w:color w:val="000000"/>
                <w:sz w:val="20"/>
              </w:rPr>
              <w:t>
орны 
</w:t>
            </w:r>
          </w:p>
        </w:tc>
        <w:tc>
          <w:tcPr>
            <w:tcW w:w="1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w:t>
            </w:r>
            <w:r>
              <w:br/>
            </w:r>
            <w:r>
              <w:rPr>
                <w:rFonts w:ascii="Times New Roman"/>
                <w:b w:val="false"/>
                <w:i w:val="false"/>
                <w:color w:val="000000"/>
                <w:sz w:val="20"/>
              </w:rPr>
              <w:t>
түрі
</w:t>
            </w:r>
          </w:p>
        </w:tc>
        <w:tc>
          <w:tcPr>
            <w:tcW w:w="2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w:t>
            </w:r>
            <w:r>
              <w:br/>
            </w:r>
            <w:r>
              <w:rPr>
                <w:rFonts w:ascii="Times New Roman"/>
                <w:b w:val="false"/>
                <w:i w:val="false"/>
                <w:color w:val="000000"/>
                <w:sz w:val="20"/>
              </w:rPr>
              <w:t>
16 шілдедегі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Қылмыстық
</w:t>
            </w:r>
            <w:r>
              <w:br/>
            </w:r>
            <w:r>
              <w:rPr>
                <w:rFonts w:ascii="Times New Roman"/>
                <w:b w:val="false"/>
                <w:i w:val="false"/>
                <w:color w:val="000000"/>
                <w:sz w:val="20"/>
              </w:rPr>
              <w:t>
Кодексінің бабы
</w:t>
            </w:r>
          </w:p>
        </w:tc>
        <w:tc>
          <w:tcPr>
            <w:tcW w:w="2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процессуалды
</w:t>
            </w:r>
            <w:r>
              <w:br/>
            </w:r>
            <w:r>
              <w:rPr>
                <w:rFonts w:ascii="Times New Roman"/>
                <w:b w:val="false"/>
                <w:i w:val="false"/>
                <w:color w:val="000000"/>
                <w:sz w:val="20"/>
              </w:rPr>
              <w:t>
шешімді
</w:t>
            </w:r>
            <w:r>
              <w:br/>
            </w:r>
            <w:r>
              <w:rPr>
                <w:rFonts w:ascii="Times New Roman"/>
                <w:b w:val="false"/>
                <w:i w:val="false"/>
                <w:color w:val="000000"/>
                <w:sz w:val="20"/>
              </w:rPr>
              <w:t>
қабылдаған
</w:t>
            </w:r>
            <w:r>
              <w:br/>
            </w:r>
            <w:r>
              <w:rPr>
                <w:rFonts w:ascii="Times New Roman"/>
                <w:b w:val="false"/>
                <w:i w:val="false"/>
                <w:color w:val="000000"/>
                <w:sz w:val="20"/>
              </w:rPr>
              <w:t>
күні 
</w:t>
            </w:r>
          </w:p>
        </w:tc>
      </w:tr>
      <w:tr>
        <w:trPr>
          <w:trHeight w:val="285" w:hRule="atLeast"/>
        </w:trPr>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өткен заемдар және басқалар) орындамау фактілерінің болуы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w:t>
      </w:r>
      <w:r>
        <w:br/>
      </w:r>
      <w:r>
        <w:rPr>
          <w:rFonts w:ascii="Times New Roman"/>
          <w:b w:val="false"/>
          <w:i w:val="false"/>
          <w:color w:val="000000"/>
          <w:sz w:val="28"/>
        </w:rPr>
        <w:t>
                 міндеттемелер сомасын көрсету)
</w:t>
      </w:r>
      <w:r>
        <w:br/>
      </w:r>
      <w:r>
        <w:rPr>
          <w:rFonts w:ascii="Times New Roman"/>
          <w:b w:val="false"/>
          <w:i w:val="false"/>
          <w:color w:val="000000"/>
          <w:sz w:val="28"/>
        </w:rPr>
        <w:t>
7. Өтініш иесі ірі қатысушы не басшы қызметкер болып табылған
</w:t>
      </w:r>
      <w:r>
        <w:br/>
      </w:r>
      <w:r>
        <w:rPr>
          <w:rFonts w:ascii="Times New Roman"/>
          <w:b w:val="false"/>
          <w:i w:val="false"/>
          <w:color w:val="000000"/>
          <w:sz w:val="28"/>
        </w:rPr>
        <w:t>
жағдайдағы кезеңде заңды тұлғаның қаржылық жағдайының нашарлауының
</w:t>
      </w:r>
      <w:r>
        <w:br/>
      </w:r>
      <w:r>
        <w:rPr>
          <w:rFonts w:ascii="Times New Roman"/>
          <w:b w:val="false"/>
          <w:i w:val="false"/>
          <w:color w:val="000000"/>
          <w:sz w:val="28"/>
        </w:rPr>
        <w:t>
немесе банкроттық фактісінің болуы: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Банктің аффилиирлігінің болуы (болмауы):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аффилиирлік белгісін көрсету)
</w:t>
      </w:r>
      <w:r>
        <w:br/>
      </w:r>
      <w:r>
        <w:rPr>
          <w:rFonts w:ascii="Times New Roman"/>
          <w:b w:val="false"/>
          <w:i w:val="false"/>
          <w:color w:val="000000"/>
          <w:sz w:val="28"/>
        </w:rPr>
        <w:t>
9. Осы мәселеге қатысты бар басқа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ақпарат тексерілгенін және шынайы мен толық болып табылатынын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Өтініш беруші - заңды тұлғаның атқарушы органының бірінші басшысы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Мөр орны
</w:t>
      </w:r>
      <w:r>
        <w:br/>
      </w:r>
      <w:r>
        <w:rPr>
          <w:rFonts w:ascii="Times New Roman"/>
          <w:b w:val="false"/>
          <w:i w:val="false"/>
          <w:color w:val="000000"/>
          <w:sz w:val="28"/>
        </w:rPr>
        <w:t>
Күні 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