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3242" w14:textId="1e83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шығындары реттелiп көрсетiлетін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 бекiту туралы" Қазақстан Республикасы Табиғи монополияларды реттеу және бәсекелестiктi қорғау жөнiндегi агенттiгi төрағасының 2003 жылғы 6 маусымдағы N 149-НҚ бұйрығына толықтыру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3 наурыздағы N 63-НҚ Бұйрығы. Қазақстан Республикасының Әділет министрлігінде 2006 жылғы 20 наурызда тіркелді. Тіркеу N 4123.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18-4-бабының 3-тармағына, Қазақстан Республикасы Үкіметінің 2004 жылғы 28 қазандағы N 1109 қаулысымен бекітілген Қазақстан Республикасы Табиғи монополияларды реттеу агенттiгi туралы  </w:t>
      </w:r>
      <w:r>
        <w:rPr>
          <w:rFonts w:ascii="Times New Roman"/>
          <w:b w:val="false"/>
          <w:i w:val="false"/>
          <w:color w:val="000000"/>
          <w:sz w:val="28"/>
        </w:rPr>
        <w:t xml:space="preserve">ереженiң </w:t>
      </w:r>
      <w:r>
        <w:rPr>
          <w:rFonts w:ascii="Times New Roman"/>
          <w:b w:val="false"/>
          <w:i w:val="false"/>
          <w:color w:val="000000"/>
          <w:sz w:val="28"/>
        </w:rPr>
        <w:t xml:space="preserve"> 11-тармағының 15) тармақшасына және 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субъектiлерiнiң шығындары реттелiп көрсетiлетiн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бәсекелестiктi қорғау жөнiндегi агенттiгi төрағасының 2003 жылғы 6 маусымдағы N 149-НҚ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актiлердi мемлекеттiк тiркеу тiзiлiмiнде N 2373 нөмiрмен тiркелген, "Ресми газетте" 2003 жылғы 19 шiлдедегi N 29 жарияланған, өзгерiстер мен толықтырулар Қазақстан Республикасы Табиғи монополияларды реттеу және бәсекелестікті қорғау жөніндегі агенттiгi төрағасының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міндетін атқарушының 2005 жылғы 5 наурыздағы N 73-НҚ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агенттiгi төрағасының 2005 жылғы 28 желтоқсандағы N 374-НҚ  </w:t>
      </w:r>
      <w:r>
        <w:rPr>
          <w:rFonts w:ascii="Times New Roman"/>
          <w:b w:val="false"/>
          <w:i w:val="false"/>
          <w:color w:val="000000"/>
          <w:sz w:val="28"/>
        </w:rPr>
        <w:t xml:space="preserve">бұйрығымен </w:t>
      </w:r>
      <w:r>
        <w:rPr>
          <w:rFonts w:ascii="Times New Roman"/>
          <w:b w:val="false"/>
          <w:i w:val="false"/>
          <w:color w:val="000000"/>
          <w:sz w:val="28"/>
        </w:rPr>
        <w:t xml:space="preserve"> енгiзiлген) мынадай толықтыру мен өзгерiстер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Табиғи монополиялар субъектiлерiнiң шығындары реттелiп көрсетiлетiн қызметтерге тарифтер (бағалар, алым ставкаларын) немесе олардың шектi деңгейлерi мен тарифтiк сметалар бекiту кезiнде ескерiлетiн тауарларды, жұмыстар мен қызметтердi сатып алу ережесiнде: </w:t>
      </w:r>
      <w:r>
        <w:br/>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Табиғи монополия субъектiсiнiң қызметтерiн (тауарларын, жұмыстарын) тұтынушы табиғи монополия субъектiсiнiң қызметтердi (тауарларды, жұмыстарды) сатып алуды жүзеге асыруы жөнiндегi тендерлерге қатысуға құқылы."; </w:t>
      </w:r>
    </w:p>
    <w:bookmarkEnd w:id="2"/>
    <w:bookmarkStart w:name="z4" w:id="3"/>
    <w:p>
      <w:pPr>
        <w:spacing w:after="0"/>
        <w:ind w:left="0"/>
        <w:jc w:val="both"/>
      </w:pPr>
      <w:r>
        <w:rPr>
          <w:rFonts w:ascii="Times New Roman"/>
          <w:b w:val="false"/>
          <w:i w:val="false"/>
          <w:color w:val="000000"/>
          <w:sz w:val="28"/>
        </w:rPr>
        <w:t xml:space="preserve">
      33-тармақтың 2) тармақшасының оныншы абзацы мынадай редакцияда жазылсын: </w:t>
      </w:r>
      <w:r>
        <w:br/>
      </w:r>
      <w:r>
        <w:rPr>
          <w:rFonts w:ascii="Times New Roman"/>
          <w:b w:val="false"/>
          <w:i w:val="false"/>
          <w:color w:val="000000"/>
          <w:sz w:val="28"/>
        </w:rPr>
        <w:t xml:space="preserve">
      "Қазақстан Республикасы бойынша салық төлеушiнiң салық берешегiнiң, мiндеттi зейнетақы жарналар мен әлеуметтiк аударымдар бойынша берешегiнiң жоқтығы туралы белгiленген нысандағы анықтама;"; </w:t>
      </w:r>
    </w:p>
    <w:bookmarkEnd w:id="3"/>
    <w:bookmarkStart w:name="z5" w:id="4"/>
    <w:p>
      <w:pPr>
        <w:spacing w:after="0"/>
        <w:ind w:left="0"/>
        <w:jc w:val="both"/>
      </w:pPr>
      <w:r>
        <w:rPr>
          <w:rFonts w:ascii="Times New Roman"/>
          <w:b w:val="false"/>
          <w:i w:val="false"/>
          <w:color w:val="000000"/>
          <w:sz w:val="28"/>
        </w:rPr>
        <w:t xml:space="preserve">
      53-тармақта "он" деген сөз "жиырма" деген сөзбен ауыстырылсын.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агенттiгiнiң Заң департаментi (Ғ.Т.Жолдыбаева) осы бұйрықты заңнамада белгiленген тәртiппен Қазақстан Республикасы Әдiлет министрлiгiнде мемлекеттiк тiркеудi қамтамасыз етсiн. </w:t>
      </w:r>
    </w:p>
    <w:bookmarkEnd w:id="5"/>
    <w:bookmarkStart w:name="z7" w:id="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(Е.О.Есiркепов) осы бұйрық Қазақстан Республикасы Әдiлет министрлiгiнде мемлекеттiк тiркелгеннен кейiн: </w:t>
      </w:r>
      <w:r>
        <w:br/>
      </w:r>
      <w:r>
        <w:rPr>
          <w:rFonts w:ascii="Times New Roman"/>
          <w:b w:val="false"/>
          <w:i w:val="false"/>
          <w:color w:val="000000"/>
          <w:sz w:val="28"/>
        </w:rPr>
        <w:t xml:space="preserve">
      1) оны заңнамада белгiленген тәртiппен ресми бұқаралық ақпарат құралдарында жариялауды қамтамасыз етсiн; </w:t>
      </w:r>
      <w:r>
        <w:br/>
      </w: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назарына жеткiзсiн.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өзiм бақылаймын. </w:t>
      </w:r>
    </w:p>
    <w:bookmarkEnd w:id="7"/>
    <w:bookmarkStart w:name="z9" w:id="8"/>
    <w:p>
      <w:pPr>
        <w:spacing w:after="0"/>
        <w:ind w:left="0"/>
        <w:jc w:val="both"/>
      </w:pPr>
      <w:r>
        <w:rPr>
          <w:rFonts w:ascii="Times New Roman"/>
          <w:b w:val="false"/>
          <w:i w:val="false"/>
          <w:color w:val="000000"/>
          <w:sz w:val="28"/>
        </w:rPr>
        <w:t xml:space="preserve">
      5. Осы бұйрық ресми жарияланған күнiнен бастап қолданысқа енгiзiледi.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