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80c7" w14:textId="d4e8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 брокерлiк және/немесе дилерлiк қызметтi жүзеге асырған кезде мемлекеттiк бағалы қағаздарымен мәмiлелер жасай алатын елдердiң ең төменгi талап етiлетiн рейтингiн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46 Қаулысы. Қазақстан Республикасының Әділет министрлігінде 2006 жылғы 31 наурызда тіркелді. Тіркеу N 4159. Күші жойылды - Қазақстан Республикасы Қаржы нарығын және қаржы ұйымдарын реттеу мен қадағалау агенттігі Басқармасының 2008 жылғы 26 ақпандағы N 19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нарығын және қаржы ұйымдарын реттеу мен қадағалау агенттігі Басқармасының 2008.02.26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банктер және банк қызметi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30-бабының 12-тармағына сәйкес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Екiншi деңгейдегi банктердiң ("Standard &amp; Poor`s" немесе "Fitch" рейтинг агенттiктерiнiң топтастыруы бойынша) "А-"-дан төмен емес немесе ("Moody`s Investors Service" рейтинг агенттiгiнiң топтастыруы бойынша) "А3"-тен төмен емес шетел валютасында тәуелсiз ұзақ мерзiмдi рейтингi бар елдердiң мемлекеттiк бағалы қағаздарымен брокерлiк және/немесе дилерлiк қызметтi жүзеге асыра алатындығы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Екiншi деңгейдегi банктер мемлекеттiк бағалы қағаздарымен брокерлiк және дилерлiк қызметтi осы қаулының 1-тармағында айқындалған деңгейден төмен жүзеге асыра алатын елдердiң шетел валютасында тәуелсiз ұзақ мерзiмдi рейтингi төмендеген кезде брокерлiк және/немесе дилерлiк қызметтi жүзеге асыратын екiншi деңгейдегi банктер көрсетiлген төмендеу орын алған айдан кейiн келетiн үш күнтiзбелiк айдың iшiнде өз қызметiн осы қаулының 1-тармағының талаптарына сәйкес келтiредi.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қолданысқа енген күннен бастап Қазақстан Республикасының Ұлттық Банкi Басқармасының "Екiншi деңгейдегi банктер брокерлiк және дилерлiк қызметтi жүзеге асырған кезде мемлекеттiк бағалы қағаздарымен мәмiлелер жасауға құқылы елдердiң ең төменгi талап етiлетiн рейтингi туралы" 2003 жылғы 4 шiлдедегi N 219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нормативтiк құқықтық актiлердi мемлекеттiк тiркеу тiзiлiмiнде N 2428 тiркелген) күшi жойылды ден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Әдiлет министрлiгінде мемлекеттiк тiркеуден өткен күннен бастап он төрт күн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Стратегия және талдау департаментi (Еденбаев Е.С.):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Агенттiктiң мүдделi бөлiмшелерiне, Қазақстан Республикасының Ұлттық Банкiне, екiншi деңгейдегi банктерге және "Қазақстан қаржыгерлерiнiң қауымдастығы" заңды тұлғалар бiрлестiгiне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Агенттiк Төрағасының орынбасары Е.Л.Бахмутоваға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