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806c" w14:textId="8b08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"Өтiнiш берушiлердiң (лицензия алуға талапкерлердiң) және (немесе) лицензиаттардың бiлiктiлiк талаптарына сәйкес келуіне сараптамалық бағалау жүргiзу үшiн жеке және заңды тұлғаларды аккредиттеу жөніндегі нұсқаулықты бекіту туралы" Қазақстан Республикасы Индустрия және сауда министрлігінің Құрылыс және тұрғын үй-коммуналдық шаруашылық істері комитеті төрағасының 2005 жылғы 8 тамыздағы N 243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және тұрғын үй-коммуналдық шаруашылық істері комитеті төрағасының 2006 жылғы 21 сәуірдегі N 158 Бұйрығы. Қазақстан Республикасының Әділет министрлігінде 2006 жылғы 25 сәуірде тіркелді. Тіркеу N 4210. Күші жойылды - Қазақстан Республикасы Премьер-Министрінің бірінші орынбасары - Қазақстан Республикасы Өңірлік даму министрінің 2013 жылғы 26 шілдедегі № 163/НҚ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Өңірлік даму министрінің 26.07.2013 </w:t>
      </w:r>
      <w:r>
        <w:rPr>
          <w:rFonts w:ascii="Times New Roman"/>
          <w:b w:val="false"/>
          <w:i w:val="false"/>
          <w:color w:val="ff0000"/>
          <w:sz w:val="28"/>
        </w:rPr>
        <w:t>№ 163/НҚ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20-бабының 6) және 10) тармақшаларына сәйкес және ведомстволық нормативтік құқықтық актілерді қолданыстағы заңнамаға сәйкес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"Өтiнiш берушiлердiң (лицензия алуға талапкерлердiң) және (немесе) лицензиаттардың бiлiктiлiк талаптарына сәйкес келуіне сараптамалық бағалау жүргiзу үшiн жеке және заңды тұлғаларды аккредиттеу жөніндегі нұсқаулықты бекіту туралы" Қазақстан Республикасы Индустрия және сауда министрлігінің Құрылыс және тұрғын үй-коммуналдық шаруашылық істері комитеті төрағасының 2005 жылғы 8 тамыздағы N 243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3816 тіркелген және Заң газетінде 2005 жылғы 5 қазандағы N 119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Өтiнiш берушiлердiң (лицензия алуға талапкерлердiң) және (немесе) лицензиаттардың бiлiктiлiк талаптарына сәйкес келуіне сарапшылық бағалау жүргiзу үшiн жеке және заңды тұлғаларды аккредиттеу жөніндегі нұсқаулықта: </w:t>
      </w:r>
      <w:r>
        <w:br/>
      </w:r>
      <w:r>
        <w:rPr>
          <w:rFonts w:ascii="Times New Roman"/>
          <w:b w:val="false"/>
          <w:i w:val="false"/>
          <w:color w:val="000000"/>
          <w:sz w:val="28"/>
        </w:rPr>
        <w:t xml:space="preserve">
      4-тармақтың 2) тармақшасы алынып тасталсын; </w:t>
      </w:r>
    </w:p>
    <w:bookmarkEnd w:id="2"/>
    <w:bookmarkStart w:name="z4" w:id="3"/>
    <w:p>
      <w:pPr>
        <w:spacing w:after="0"/>
        <w:ind w:left="0"/>
        <w:jc w:val="both"/>
      </w:pPr>
      <w:r>
        <w:rPr>
          <w:rFonts w:ascii="Times New Roman"/>
          <w:b w:val="false"/>
          <w:i w:val="false"/>
          <w:color w:val="000000"/>
          <w:sz w:val="28"/>
        </w:rPr>
        <w:t xml:space="preserve">
      4-тармақтың 3) тармақшасындағы "Өтініш берушілердің біліктілік талаптарына сай екеніне сараптамалық бағалауды жүргізу бойынша сараптама орталығының немесе сарапшының жұмыс түрлерінің тізбесі" атты қосымшасы бар белгіленген үлгідегі ресми"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үшінші абзацтағы "міндетті түрде материалдық-техникалық база орналасқан жерге барып" деген сөздер "қажет болған ретте материалдық-техникалық база орналасқан жерге барып"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6-тармақ алынып тасталсын; </w:t>
      </w:r>
    </w:p>
    <w:bookmarkEnd w:id="5"/>
    <w:bookmarkStart w:name="z16" w:id="6"/>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сәулет, қала құрылысы және құрылыс саласында қызметті жүзеге асыру құқығына арналған мемлекеттік лицензиясының көшірмесін;"; </w:t>
      </w:r>
    </w:p>
    <w:bookmarkEnd w:id="6"/>
    <w:bookmarkStart w:name="z7" w:id="7"/>
    <w:p>
      <w:pPr>
        <w:spacing w:after="0"/>
        <w:ind w:left="0"/>
        <w:jc w:val="both"/>
      </w:pPr>
      <w:r>
        <w:rPr>
          <w:rFonts w:ascii="Times New Roman"/>
          <w:b w:val="false"/>
          <w:i w:val="false"/>
          <w:color w:val="000000"/>
          <w:sz w:val="28"/>
        </w:rPr>
        <w:t xml:space="preserve">
      3) тармақшада "тіркеу туралы куәліктің" деген сөзден кейін "салық органдарында есепке тұру туралы куәліктің көшірмелерін" деген сөздермен толықтырылсын; </w:t>
      </w:r>
    </w:p>
    <w:bookmarkEnd w:id="7"/>
    <w:bookmarkStart w:name="z8" w:id="8"/>
    <w:p>
      <w:pPr>
        <w:spacing w:after="0"/>
        <w:ind w:left="0"/>
        <w:jc w:val="both"/>
      </w:pPr>
      <w:r>
        <w:rPr>
          <w:rFonts w:ascii="Times New Roman"/>
          <w:b w:val="false"/>
          <w:i w:val="false"/>
          <w:color w:val="000000"/>
          <w:sz w:val="28"/>
        </w:rPr>
        <w:t xml:space="preserve">
      5) және 6) тармақшалар алынып тасталсын; </w:t>
      </w:r>
    </w:p>
    <w:bookmarkEnd w:id="8"/>
    <w:bookmarkStart w:name="z9" w:id="9"/>
    <w:p>
      <w:pPr>
        <w:spacing w:after="0"/>
        <w:ind w:left="0"/>
        <w:jc w:val="both"/>
      </w:pPr>
      <w:r>
        <w:rPr>
          <w:rFonts w:ascii="Times New Roman"/>
          <w:b w:val="false"/>
          <w:i w:val="false"/>
          <w:color w:val="000000"/>
          <w:sz w:val="28"/>
        </w:rPr>
        <w:t xml:space="preserve">
      7) және 8) тармақшалары "жоғарғы кәсіби" деген сөздерден кейін "(орта арнайы)" деген сөздермен толықтырылсын; </w:t>
      </w:r>
    </w:p>
    <w:bookmarkEnd w:id="9"/>
    <w:bookmarkStart w:name="z10" w:id="10"/>
    <w:p>
      <w:pPr>
        <w:spacing w:after="0"/>
        <w:ind w:left="0"/>
        <w:jc w:val="both"/>
      </w:pPr>
      <w:r>
        <w:rPr>
          <w:rFonts w:ascii="Times New Roman"/>
          <w:b w:val="false"/>
          <w:i w:val="false"/>
          <w:color w:val="000000"/>
          <w:sz w:val="28"/>
        </w:rPr>
        <w:t xml:space="preserve">
      16-тармақтың 1) тармақшасындағы "немесе оның қолданысы уақытша тоқтатылуы" деген сөздер алынып тасталсын; </w:t>
      </w:r>
    </w:p>
    <w:bookmarkEnd w:id="10"/>
    <w:bookmarkStart w:name="z11" w:id="11"/>
    <w:p>
      <w:pPr>
        <w:spacing w:after="0"/>
        <w:ind w:left="0"/>
        <w:jc w:val="both"/>
      </w:pPr>
      <w:r>
        <w:rPr>
          <w:rFonts w:ascii="Times New Roman"/>
          <w:b w:val="false"/>
          <w:i w:val="false"/>
          <w:color w:val="000000"/>
          <w:sz w:val="28"/>
        </w:rPr>
        <w:t xml:space="preserve">
      18-тармақ мынадай мазмұндағы 1-1) тармақшамен толықтырылсын: </w:t>
      </w:r>
      <w:r>
        <w:br/>
      </w:r>
      <w:r>
        <w:rPr>
          <w:rFonts w:ascii="Times New Roman"/>
          <w:b w:val="false"/>
          <w:i w:val="false"/>
          <w:color w:val="000000"/>
          <w:sz w:val="28"/>
        </w:rPr>
        <w:t xml:space="preserve">
      "1-1) мемлекеттік лицензияның қолданысын тоқтатқан жағдайда;"; </w:t>
      </w:r>
    </w:p>
    <w:bookmarkEnd w:id="11"/>
    <w:bookmarkStart w:name="z12" w:id="12"/>
    <w:p>
      <w:pPr>
        <w:spacing w:after="0"/>
        <w:ind w:left="0"/>
        <w:jc w:val="both"/>
      </w:pPr>
      <w:r>
        <w:rPr>
          <w:rFonts w:ascii="Times New Roman"/>
          <w:b w:val="false"/>
          <w:i w:val="false"/>
          <w:color w:val="000000"/>
          <w:sz w:val="28"/>
        </w:rPr>
        <w:t xml:space="preserve">
      1-қосымша осы бұйрықтың қосымшасына сәйкес редакцияда жазылсын. </w:t>
      </w:r>
    </w:p>
    <w:bookmarkEnd w:id="12"/>
    <w:bookmarkStart w:name="z13" w:id="13"/>
    <w:p>
      <w:pPr>
        <w:spacing w:after="0"/>
        <w:ind w:left="0"/>
        <w:jc w:val="both"/>
      </w:pPr>
      <w:r>
        <w:rPr>
          <w:rFonts w:ascii="Times New Roman"/>
          <w:b w:val="false"/>
          <w:i w:val="false"/>
          <w:color w:val="000000"/>
          <w:sz w:val="28"/>
        </w:rPr>
        <w:t xml:space="preserve">
      2. Сәулет-құрылыс бақылау және инспекциялау басқармасы: </w:t>
      </w:r>
      <w:r>
        <w:br/>
      </w:r>
      <w:r>
        <w:rPr>
          <w:rFonts w:ascii="Times New Roman"/>
          <w:b w:val="false"/>
          <w:i w:val="false"/>
          <w:color w:val="000000"/>
          <w:sz w:val="28"/>
        </w:rPr>
        <w:t xml:space="preserve">
      Қазақстан Республикасының Әділет министрлігінде белгіленген тәртіппен мемлекеттік тіркеуді қамтамасыз етсін; </w:t>
      </w:r>
      <w:r>
        <w:br/>
      </w:r>
      <w:r>
        <w:rPr>
          <w:rFonts w:ascii="Times New Roman"/>
          <w:b w:val="false"/>
          <w:i w:val="false"/>
          <w:color w:val="000000"/>
          <w:sz w:val="28"/>
        </w:rPr>
        <w:t xml:space="preserve">
      мемлекеттік тіркеуден өткеннен кейін осы бұйрықты бұқаралық ақпарат құралдарында жарияласын. </w:t>
      </w:r>
    </w:p>
    <w:bookmarkEnd w:id="13"/>
    <w:bookmarkStart w:name="z14" w:id="14"/>
    <w:p>
      <w:pPr>
        <w:spacing w:after="0"/>
        <w:ind w:left="0"/>
        <w:jc w:val="both"/>
      </w:pPr>
      <w:r>
        <w:rPr>
          <w:rFonts w:ascii="Times New Roman"/>
          <w:b w:val="false"/>
          <w:i w:val="false"/>
          <w:color w:val="000000"/>
          <w:sz w:val="28"/>
        </w:rPr>
        <w:t xml:space="preserve">
      3. Осы бұйрық алғаш ресми жарияланған күннен кейін он күнтізбелік күні өткеннен соң қолданысқа енгізіледі. </w:t>
      </w:r>
    </w:p>
    <w:bookmarkEnd w:id="1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Құрылыс және </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істері комитеті төрағасының  </w:t>
      </w:r>
      <w:r>
        <w:br/>
      </w:r>
      <w:r>
        <w:rPr>
          <w:rFonts w:ascii="Times New Roman"/>
          <w:b w:val="false"/>
          <w:i w:val="false"/>
          <w:color w:val="000000"/>
          <w:sz w:val="28"/>
        </w:rPr>
        <w:t xml:space="preserve">
                                       2006 жылғы 21 сәуірдегі </w:t>
      </w:r>
      <w:r>
        <w:br/>
      </w:r>
      <w:r>
        <w:rPr>
          <w:rFonts w:ascii="Times New Roman"/>
          <w:b w:val="false"/>
          <w:i w:val="false"/>
          <w:color w:val="000000"/>
          <w:sz w:val="28"/>
        </w:rPr>
        <w:t xml:space="preserve">
                                       N 158 бұйрығына қосымша </w:t>
      </w:r>
    </w:p>
    <w:bookmarkStart w:name="z15" w:id="15"/>
    <w:p>
      <w:pPr>
        <w:spacing w:after="0"/>
        <w:ind w:left="0"/>
        <w:jc w:val="both"/>
      </w:pPr>
      <w:r>
        <w:rPr>
          <w:rFonts w:ascii="Times New Roman"/>
          <w:b w:val="false"/>
          <w:i w:val="false"/>
          <w:color w:val="000000"/>
          <w:sz w:val="28"/>
        </w:rPr>
        <w:t xml:space="preserve">
                                   "Өтiнiш берушiлердiң (лицензия </w:t>
      </w:r>
      <w:r>
        <w:br/>
      </w:r>
      <w:r>
        <w:rPr>
          <w:rFonts w:ascii="Times New Roman"/>
          <w:b w:val="false"/>
          <w:i w:val="false"/>
          <w:color w:val="000000"/>
          <w:sz w:val="28"/>
        </w:rPr>
        <w:t xml:space="preserve">
                                     алуға талапкерлердiң) және </w:t>
      </w:r>
      <w:r>
        <w:br/>
      </w:r>
      <w:r>
        <w:rPr>
          <w:rFonts w:ascii="Times New Roman"/>
          <w:b w:val="false"/>
          <w:i w:val="false"/>
          <w:color w:val="000000"/>
          <w:sz w:val="28"/>
        </w:rPr>
        <w:t xml:space="preserve">
                                      (немесе) лицензиаттардың </w:t>
      </w:r>
      <w:r>
        <w:br/>
      </w:r>
      <w:r>
        <w:rPr>
          <w:rFonts w:ascii="Times New Roman"/>
          <w:b w:val="false"/>
          <w:i w:val="false"/>
          <w:color w:val="000000"/>
          <w:sz w:val="28"/>
        </w:rPr>
        <w:t xml:space="preserve">
                                    бiлiктiлiк талаптарына сәйкес </w:t>
      </w:r>
      <w:r>
        <w:br/>
      </w:r>
      <w:r>
        <w:rPr>
          <w:rFonts w:ascii="Times New Roman"/>
          <w:b w:val="false"/>
          <w:i w:val="false"/>
          <w:color w:val="000000"/>
          <w:sz w:val="28"/>
        </w:rPr>
        <w:t xml:space="preserve">
                                    келуіне сараптамалық бағалау </w:t>
      </w:r>
      <w:r>
        <w:br/>
      </w:r>
      <w:r>
        <w:rPr>
          <w:rFonts w:ascii="Times New Roman"/>
          <w:b w:val="false"/>
          <w:i w:val="false"/>
          <w:color w:val="000000"/>
          <w:sz w:val="28"/>
        </w:rPr>
        <w:t xml:space="preserve">
                                    жүргiзу үшiн жеке және заңды </w:t>
      </w:r>
      <w:r>
        <w:br/>
      </w:r>
      <w:r>
        <w:rPr>
          <w:rFonts w:ascii="Times New Roman"/>
          <w:b w:val="false"/>
          <w:i w:val="false"/>
          <w:color w:val="000000"/>
          <w:sz w:val="28"/>
        </w:rPr>
        <w:t xml:space="preserve">
                                       тұлғаларды аккредиттеу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Елтаңбасы </w:t>
      </w:r>
    </w:p>
    <w:p>
      <w:pPr>
        <w:spacing w:after="0"/>
        <w:ind w:left="0"/>
        <w:jc w:val="both"/>
      </w:pPr>
      <w:r>
        <w:rPr>
          <w:rFonts w:ascii="Times New Roman"/>
          <w:b w:val="false"/>
          <w:i w:val="false"/>
          <w:color w:val="000000"/>
          <w:sz w:val="28"/>
        </w:rPr>
        <w:t xml:space="preserve">___________                                            ____________ </w:t>
      </w:r>
      <w:r>
        <w:br/>
      </w:r>
      <w:r>
        <w:rPr>
          <w:rFonts w:ascii="Times New Roman"/>
          <w:b w:val="false"/>
          <w:i w:val="false"/>
          <w:color w:val="000000"/>
          <w:sz w:val="28"/>
        </w:rPr>
        <w:t xml:space="preserve">
  (серия)                                                 (номер) </w:t>
      </w:r>
    </w:p>
    <w:p>
      <w:pPr>
        <w:spacing w:after="0"/>
        <w:ind w:left="0"/>
        <w:jc w:val="both"/>
      </w:pPr>
      <w:r>
        <w:rPr>
          <w:rFonts w:ascii="Times New Roman"/>
          <w:b/>
          <w:i w:val="false"/>
          <w:color w:val="000000"/>
          <w:sz w:val="28"/>
        </w:rPr>
        <w:t xml:space="preserve">                         АККРЕДИТТЕУ КУӘЛІГІ </w:t>
      </w:r>
    </w:p>
    <w:p>
      <w:pPr>
        <w:spacing w:after="0"/>
        <w:ind w:left="0"/>
        <w:jc w:val="both"/>
      </w:pPr>
      <w:r>
        <w:rPr>
          <w:rFonts w:ascii="Times New Roman"/>
          <w:b w:val="false"/>
          <w:i w:val="false"/>
          <w:color w:val="000000"/>
          <w:sz w:val="28"/>
        </w:rPr>
        <w:t xml:space="preserve">Cәулет, қала құрылыс және құрылыс саласындағы біліктілік талаптарына </w:t>
      </w:r>
      <w:r>
        <w:br/>
      </w:r>
      <w:r>
        <w:rPr>
          <w:rFonts w:ascii="Times New Roman"/>
          <w:b w:val="false"/>
          <w:i w:val="false"/>
          <w:color w:val="000000"/>
          <w:sz w:val="28"/>
        </w:rPr>
        <w:t xml:space="preserve">
сай екеніне Қазақстан Республикасының ______________________________ </w:t>
      </w:r>
      <w:r>
        <w:br/>
      </w:r>
      <w:r>
        <w:rPr>
          <w:rFonts w:ascii="Times New Roman"/>
          <w:b w:val="false"/>
          <w:i w:val="false"/>
          <w:color w:val="000000"/>
          <w:sz w:val="28"/>
        </w:rPr>
        <w:t xml:space="preserve">
                                        (облыстың (облыстардың), ____________________________________________________________________ </w:t>
      </w:r>
      <w:r>
        <w:br/>
      </w:r>
      <w:r>
        <w:rPr>
          <w:rFonts w:ascii="Times New Roman"/>
          <w:b w:val="false"/>
          <w:i w:val="false"/>
          <w:color w:val="000000"/>
          <w:sz w:val="28"/>
        </w:rPr>
        <w:t xml:space="preserve">
астананың, республикалық маңызы бар қаланың атауы. Қазақстан </w:t>
      </w:r>
      <w:r>
        <w:br/>
      </w:r>
      <w:r>
        <w:rPr>
          <w:rFonts w:ascii="Times New Roman"/>
          <w:b w:val="false"/>
          <w:i w:val="false"/>
          <w:color w:val="000000"/>
          <w:sz w:val="28"/>
        </w:rPr>
        <w:t xml:space="preserve">
____________________________________________________________________                   Республикасының аумағы) </w:t>
      </w:r>
    </w:p>
    <w:p>
      <w:pPr>
        <w:spacing w:after="0"/>
        <w:ind w:left="0"/>
        <w:jc w:val="both"/>
      </w:pPr>
      <w:r>
        <w:rPr>
          <w:rFonts w:ascii="Times New Roman"/>
          <w:b w:val="false"/>
          <w:i w:val="false"/>
          <w:color w:val="000000"/>
          <w:sz w:val="28"/>
        </w:rPr>
        <w:t xml:space="preserve">аумағында сай лицензиаттарға (лицензияға алуға талапкерлерге) </w:t>
      </w:r>
      <w:r>
        <w:br/>
      </w:r>
      <w:r>
        <w:rPr>
          <w:rFonts w:ascii="Times New Roman"/>
          <w:b w:val="false"/>
          <w:i w:val="false"/>
          <w:color w:val="000000"/>
          <w:sz w:val="28"/>
        </w:rPr>
        <w:t xml:space="preserve">
сараптамалық бағалау - техникалық аудит пен сараптама жүргізуге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толық атауы, мекен-жайы,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(соның ішінде оның филиалдары мен өкілдіктері) </w:t>
      </w:r>
    </w:p>
    <w:p>
      <w:pPr>
        <w:spacing w:after="0"/>
        <w:ind w:left="0"/>
        <w:jc w:val="both"/>
      </w:pPr>
      <w:r>
        <w:rPr>
          <w:rFonts w:ascii="Times New Roman"/>
          <w:b w:val="false"/>
          <w:i w:val="false"/>
          <w:color w:val="000000"/>
          <w:sz w:val="28"/>
        </w:rPr>
        <w:t xml:space="preserve">құқық беріледі. </w:t>
      </w:r>
      <w:r>
        <w:br/>
      </w:r>
      <w:r>
        <w:rPr>
          <w:rFonts w:ascii="Times New Roman"/>
          <w:b w:val="false"/>
          <w:i w:val="false"/>
          <w:color w:val="000000"/>
          <w:sz w:val="28"/>
        </w:rPr>
        <w:t xml:space="preserve">
_________________________________  ____________  __________________ </w:t>
      </w:r>
      <w:r>
        <w:br/>
      </w:r>
      <w:r>
        <w:rPr>
          <w:rFonts w:ascii="Times New Roman"/>
          <w:b w:val="false"/>
          <w:i w:val="false"/>
          <w:color w:val="000000"/>
          <w:sz w:val="28"/>
        </w:rPr>
        <w:t xml:space="preserve">
(Сәулет, қала құрылысы және           (қолы)         (аты-жөні) </w:t>
      </w:r>
      <w:r>
        <w:br/>
      </w:r>
      <w:r>
        <w:rPr>
          <w:rFonts w:ascii="Times New Roman"/>
          <w:b w:val="false"/>
          <w:i w:val="false"/>
          <w:color w:val="000000"/>
          <w:sz w:val="28"/>
        </w:rPr>
        <w:t xml:space="preserve">
құрылыс істері жөніндегі </w:t>
      </w:r>
      <w:r>
        <w:br/>
      </w:r>
      <w:r>
        <w:rPr>
          <w:rFonts w:ascii="Times New Roman"/>
          <w:b w:val="false"/>
          <w:i w:val="false"/>
          <w:color w:val="000000"/>
          <w:sz w:val="28"/>
        </w:rPr>
        <w:t xml:space="preserve">
уәкілетті мемлекеттік органның </w:t>
      </w:r>
      <w:r>
        <w:br/>
      </w:r>
      <w:r>
        <w:rPr>
          <w:rFonts w:ascii="Times New Roman"/>
          <w:b w:val="false"/>
          <w:i w:val="false"/>
          <w:color w:val="000000"/>
          <w:sz w:val="28"/>
        </w:rPr>
        <w:t xml:space="preserve">
бірінші басшысы)                   200___жылғы ______ _____________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      Жыл сайын мерзімін ұзартып тұру қажет. </w:t>
      </w:r>
    </w:p>
    <w:p>
      <w:pPr>
        <w:spacing w:after="0"/>
        <w:ind w:left="0"/>
        <w:jc w:val="both"/>
      </w:pPr>
      <w:r>
        <w:rPr>
          <w:rFonts w:ascii="Times New Roman"/>
          <w:b w:val="false"/>
          <w:i w:val="false"/>
          <w:color w:val="000000"/>
          <w:sz w:val="28"/>
        </w:rPr>
        <w:t xml:space="preserve">      Ескерту: Аккредиттеу куәлігін ресімдеу бланкінің бір жақ </w:t>
      </w:r>
      <w:r>
        <w:br/>
      </w:r>
      <w:r>
        <w:rPr>
          <w:rFonts w:ascii="Times New Roman"/>
          <w:b w:val="false"/>
          <w:i w:val="false"/>
          <w:color w:val="000000"/>
          <w:sz w:val="28"/>
        </w:rPr>
        <w:t xml:space="preserve">
бетіне мемлекеттік (сол жақта) және орыс (оң жақта) тілдеріндегі </w:t>
      </w:r>
      <w:r>
        <w:br/>
      </w:r>
      <w:r>
        <w:rPr>
          <w:rFonts w:ascii="Times New Roman"/>
          <w:b w:val="false"/>
          <w:i w:val="false"/>
          <w:color w:val="000000"/>
          <w:sz w:val="28"/>
        </w:rPr>
        <w:t xml:space="preserve">
мәтінді оңтайлы орналастыра отырып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