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ccd3" w14:textId="326c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Қазақстан Республикасы Қаржы нарығын және қаржы ұйымдарын реттеу мен қадағалау агенттігі Басқармасының 2004 жылғы 15 наурыздағы N 71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81 Қаулысы. Қазақстан Республикасының Әділет министрлігінде 2006 жылғы 25 сәуірде тіркелді. Тіркеу N 4211.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агенттігінің нормативтік құқықтық актілерін Қазақстан Республикасының заңнамалық актілерімен сәйкестендіру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Қазақстан Республикасы Қаржы нарығын және қаржы ұйымдарын реттеу мен қадағалау агенттігі Басқармасының 2004 жылғы 15 наурыздағы N 71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2802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Жинақтаушы зейнетақы қорларының тарату комиссияларының есеп пен қосымша ақпаратты ұсыну нысандары, мерзімі және кезеңділігі туралы Нұсқаулықта: </w:t>
      </w:r>
      <w:r>
        <w:br/>
      </w:r>
      <w:r>
        <w:rPr>
          <w:rFonts w:ascii="Times New Roman"/>
          <w:b w:val="false"/>
          <w:i w:val="false"/>
          <w:color w:val="000000"/>
          <w:sz w:val="28"/>
        </w:rPr>
        <w:t xml:space="preserve">
      4-тармақтың 1) тармақшасы мынадай редакцияда жазылсын: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2004 жылғы 27 қарашадағы N 331 қаулысымен бекітілген (нормативтік құқықтық кесімдерді мемлекеттік тіркеу тізілімінде N 3346 тіркелген) Жинақтаушы зейнетақы қорының есеп беру  </w:t>
      </w:r>
      <w:r>
        <w:rPr>
          <w:rFonts w:ascii="Times New Roman"/>
          <w:b w:val="false"/>
          <w:i w:val="false"/>
          <w:color w:val="000000"/>
          <w:sz w:val="28"/>
        </w:rPr>
        <w:t xml:space="preserve">ережесінің </w:t>
      </w:r>
      <w:r>
        <w:rPr>
          <w:rFonts w:ascii="Times New Roman"/>
          <w:b w:val="false"/>
          <w:i w:val="false"/>
          <w:color w:val="000000"/>
          <w:sz w:val="28"/>
        </w:rPr>
        <w:t>2-тармағында, Қазақстан Республикасының Ұлттық Банкі Басқармасының 2004 жылғы 15 желтоқсандағы N 175 қаулысымен бекітілген (нормативтік құқықтық кесімдерді мемлекеттік тіркеу тізілімінде N 3384 тіркелген) Жинақтаушы зейнетақы қорларының ай сайын қаржылық есеп беру тізбесі, нысандары және ұсыну мерзімдері туралы  </w:t>
      </w:r>
      <w:r>
        <w:rPr>
          <w:rFonts w:ascii="Times New Roman"/>
          <w:b w:val="false"/>
          <w:i w:val="false"/>
          <w:color w:val="000000"/>
          <w:sz w:val="28"/>
        </w:rPr>
        <w:t xml:space="preserve">Нұсқаулықтың </w:t>
      </w:r>
      <w:r>
        <w:rPr>
          <w:rFonts w:ascii="Times New Roman"/>
          <w:b w:val="false"/>
          <w:i w:val="false"/>
          <w:color w:val="000000"/>
          <w:sz w:val="28"/>
        </w:rPr>
        <w:t xml:space="preserve">3-тармағының 3), 4) тармақшаларында көзделген есеп беру ерікті таратылып отырған қордың зейнетақы активтері басқа қорларға аударым жасалғанға дейін;"; </w:t>
      </w:r>
    </w:p>
    <w:bookmarkEnd w:id="2"/>
    <w:bookmarkStart w:name="z4" w:id="3"/>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6) тармақшадағы "активтері" сөзінің алдынан "ерікті таратылатын қордың"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7) тармақшадағы "төлемдері" сөзінің алдынан "ерікті таратылатын қордың"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29-тармақтың 3) тармақшасы "активтер" сөзінен кейін "ерікті" деген сөзбен толықтырылсын; </w:t>
      </w:r>
    </w:p>
    <w:bookmarkEnd w:id="5"/>
    <w:bookmarkStart w:name="z7" w:id="6"/>
    <w:p>
      <w:pPr>
        <w:spacing w:after="0"/>
        <w:ind w:left="0"/>
        <w:jc w:val="both"/>
      </w:pPr>
      <w:r>
        <w:rPr>
          <w:rFonts w:ascii="Times New Roman"/>
          <w:b w:val="false"/>
          <w:i w:val="false"/>
          <w:color w:val="000000"/>
          <w:sz w:val="28"/>
        </w:rPr>
        <w:t xml:space="preserve">
      5-қосымшаның 2-реттік нөмірі бар жолдағы "оның ішінде берешектер" деген сөздер "Мемлекеттік әлеуметтік сақтандыру қорына әлеуметтік аударымдар бойынша берешектер,"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15-қосымшаның кестесінің атауы "тарату комиссиясы" деген сөздердің алдынан "ерікті таратылатын"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16-қосымшаның кестесінің атауы "тарату комиссиясы" деген сөздердің алдынан "ерікті таратылатын"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9"/>
    <w:bookmarkStart w:name="z11" w:id="10"/>
    <w:p>
      <w:pPr>
        <w:spacing w:after="0"/>
        <w:ind w:left="0"/>
        <w:jc w:val="both"/>
      </w:pPr>
      <w:r>
        <w:rPr>
          <w:rFonts w:ascii="Times New Roman"/>
          <w:b w:val="false"/>
          <w:i w:val="false"/>
          <w:color w:val="000000"/>
          <w:sz w:val="28"/>
        </w:rPr>
        <w:t xml:space="preserve">
      3. Қаржылық ұйымдарды тарату департаменті (Мұқашева А.М.):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жіберсін. </w:t>
      </w:r>
    </w:p>
    <w:bookmarkEnd w:id="10"/>
    <w:bookmarkStart w:name="z12" w:id="11"/>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қаулының Қазақстан Республикасының бұқаралық ақпарат құралдарында жариялануын қамтамасыз етсін. </w:t>
      </w:r>
    </w:p>
    <w:bookmarkEnd w:id="11"/>
    <w:bookmarkStart w:name="z13" w:id="1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