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30b4" w14:textId="3103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2006/2007 оқу жылына кәсіптік жоғары білімді мамандар даярлауға арналған мемлекеттік білім беру тапсырысы туралы</w:t>
      </w:r>
    </w:p>
    <w:p>
      <w:pPr>
        <w:spacing w:after="0"/>
        <w:ind w:left="0"/>
        <w:jc w:val="both"/>
      </w:pPr>
      <w:r>
        <w:rPr>
          <w:rFonts w:ascii="Times New Roman"/>
          <w:b w:val="false"/>
          <w:i w:val="false"/>
          <w:color w:val="000000"/>
          <w:sz w:val="28"/>
        </w:rPr>
        <w:t>Қазақстан Республикасы Білім және ғылым министрінің 2006 жылғы 6 маусымдағы N 312 Бұйрығы. Қазақстан Республикасының Әділет министрлігінде 2006 жылғы 20 маусымда тіркелді. Тіркеу N 4261</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бюджеттен қаражат алатын білім беру ұйымдарында кәсіптік орта білімді, кәсіптік жоғары білімді жоғары оқу орындарында және ғылыми ұйымдарда жоғары оқу орнынан кейінгі кәсіптік білімді мамандар даярлауға 2006/2007 оқу жылына арналған мемлекеттік білім беру тапсырыстарын бекіту туралы" Қазақстан Республикасы Үкіметінің 2006 жылғы 31 мамырдағы N 485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w:t>
      </w:r>
      <w:r>
        <w:br/>
      </w:r>
      <w:r>
        <w:rPr>
          <w:rFonts w:ascii="Times New Roman"/>
          <w:b w:val="false"/>
          <w:i w:val="false"/>
          <w:color w:val="000000"/>
          <w:sz w:val="28"/>
        </w:rPr>
        <w:t>
      1) 2006/2007 оқу жылына арналған күндізгі оқу нысанындағы мамандықтар бөлінісінде кәсіптік жоғары білімді мамандарды даярлауға арналған мемлекеттік білім беру 
</w:t>
      </w:r>
      <w:r>
        <w:rPr>
          <w:rFonts w:ascii="Times New Roman"/>
          <w:b w:val="false"/>
          <w:i w:val="false"/>
          <w:color w:val="000000"/>
          <w:sz w:val="28"/>
        </w:rPr>
        <w:t xml:space="preserve"> тапсырысы </w:t>
      </w:r>
      <w:r>
        <w:rPr>
          <w:rFonts w:ascii="Times New Roman"/>
          <w:b w:val="false"/>
          <w:i w:val="false"/>
          <w:color w:val="000000"/>
          <w:sz w:val="28"/>
        </w:rPr>
        <w:t>
;
</w:t>
      </w:r>
      <w:r>
        <w:br/>
      </w:r>
      <w:r>
        <w:rPr>
          <w:rFonts w:ascii="Times New Roman"/>
          <w:b w:val="false"/>
          <w:i w:val="false"/>
          <w:color w:val="000000"/>
          <w:sz w:val="28"/>
        </w:rPr>
        <w:t>
      2) 2006/2007 оқу жылына арналған сырттай оқу нысанындағы мамандықтар бөлінісінде кәсіптік жоғары білімді мамандарды даярлауға арналған мемлекеттік білім беру 
</w:t>
      </w:r>
      <w:r>
        <w:rPr>
          <w:rFonts w:ascii="Times New Roman"/>
          <w:b w:val="false"/>
          <w:i w:val="false"/>
          <w:color w:val="000000"/>
          <w:sz w:val="28"/>
        </w:rPr>
        <w:t xml:space="preserve"> тапсырысы </w:t>
      </w:r>
      <w:r>
        <w:rPr>
          <w:rFonts w:ascii="Times New Roman"/>
          <w:b w:val="false"/>
          <w:i w:val="false"/>
          <w:color w:val="000000"/>
          <w:sz w:val="28"/>
        </w:rPr>
        <w:t>
 бекітілсін.
</w:t>
      </w:r>
      <w:r>
        <w:br/>
      </w:r>
      <w:r>
        <w:rPr>
          <w:rFonts w:ascii="Times New Roman"/>
          <w:b w:val="false"/>
          <w:i w:val="false"/>
          <w:color w:val="000000"/>
          <w:sz w:val="28"/>
        </w:rPr>
        <w:t>
      2. Жоғары және жоғары оқу орнынан кейінгі білім департаменті (М.Нұрғожин) жоғары оқу орындарының арасында мемлекеттік білім беру тапсырысын орналастыру жөніндегі конкурстық комиссияның жұмысын белгіленген тәртіппен ұйымдастырсын.
</w:t>
      </w:r>
      <w:r>
        <w:br/>
      </w:r>
      <w:r>
        <w:rPr>
          <w:rFonts w:ascii="Times New Roman"/>
          <w:b w:val="false"/>
          <w:i w:val="false"/>
          <w:color w:val="000000"/>
          <w:sz w:val="28"/>
        </w:rPr>
        <w:t>
      3. Жоғары және жоғары оқу орнынан кейінгі білім департаменті (М.Нұрғожин) Қазақстан Республикасы Білім және ғылым министрлігінің Білім беру мен тестілеудің мемлекеттік стандарттарының ұлттық орталығымен (Т.Балықбаев) бірлесе отырып:
</w:t>
      </w:r>
      <w:r>
        <w:br/>
      </w:r>
      <w:r>
        <w:rPr>
          <w:rFonts w:ascii="Times New Roman"/>
          <w:b w:val="false"/>
          <w:i w:val="false"/>
          <w:color w:val="000000"/>
          <w:sz w:val="28"/>
        </w:rPr>
        <w:t>
      1) таңдаған мамандығы бойынша кәсіптік жоғары білім алуға ниет білдірген азаматтарды мемлекеттік сертификатты берумен қатар кешенді тестілеуді өткізсін;
</w:t>
      </w:r>
      <w:r>
        <w:br/>
      </w:r>
      <w:r>
        <w:rPr>
          <w:rFonts w:ascii="Times New Roman"/>
          <w:b w:val="false"/>
          <w:i w:val="false"/>
          <w:color w:val="000000"/>
          <w:sz w:val="28"/>
        </w:rPr>
        <w:t>
      2) мемлекеттік білім беру гранттарын тағайындау конкурсына қатысу үшін ұлттық бірыңғай тестілеуден немесе кешенді тестілеуден өткен талапкерлерден өтініштерін қабылдауды ұйымдастырсын және өткізсін.
</w:t>
      </w:r>
      <w:r>
        <w:br/>
      </w:r>
      <w:r>
        <w:rPr>
          <w:rFonts w:ascii="Times New Roman"/>
          <w:b w:val="false"/>
          <w:i w:val="false"/>
          <w:color w:val="000000"/>
          <w:sz w:val="28"/>
        </w:rPr>
        <w:t>
      4. Қазақстан Республикасы Білім және ғылым министрлігінің конкурстық комиссиясы бекітілген мемлекеттік білім беру тапсырысының шегінде нақты мамандықтар және тіл бөлімшелері бойынша мемлекеттік білім беру гранттарын тағайындауды мемлекеттік сертификаттардың баллдарына сәйкес конкурстық негізде іске асырсын.
</w:t>
      </w:r>
      <w:r>
        <w:br/>
      </w:r>
      <w:r>
        <w:rPr>
          <w:rFonts w:ascii="Times New Roman"/>
          <w:b w:val="false"/>
          <w:i w:val="false"/>
          <w:color w:val="000000"/>
          <w:sz w:val="28"/>
        </w:rPr>
        <w:t>
      5. Жоғары оқу орындарының қабылдау комиссиялары Қазақстан Республикасының жоғары оқу орындарына қабылдаудың үлгі ережесінде белгіленген мерзімде мемлекеттік білім беру гранттарының иегерлерін студенттер қатарына қабылдауды жүргізсін және Қазақстан Республикасы Білім және ғылым министрлігіне қабылдау туралы бұйрықтардың көшірмелерін жіберсін.
</w:t>
      </w:r>
      <w:r>
        <w:br/>
      </w:r>
      <w:r>
        <w:rPr>
          <w:rFonts w:ascii="Times New Roman"/>
          <w:b w:val="false"/>
          <w:i w:val="false"/>
          <w:color w:val="000000"/>
          <w:sz w:val="28"/>
        </w:rPr>
        <w:t>
      6. Бюджеттік департаменті (Т.Нұрғожаева) мемлекеттік білім беру тапсырысы бойынша қабылданған студенттер контингентінің негізінде жоғары оқу орындарын қаржыландыруды жүзеге асырсын.
</w:t>
      </w:r>
      <w:r>
        <w:br/>
      </w:r>
      <w:r>
        <w:rPr>
          <w:rFonts w:ascii="Times New Roman"/>
          <w:b w:val="false"/>
          <w:i w:val="false"/>
          <w:color w:val="000000"/>
          <w:sz w:val="28"/>
        </w:rPr>
        <w:t>
      7. Жоғары және жоғары оқу орнынан кейінгі білім департаменті (М.Нұрғожин)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8. Осы бұйрықтың орындалуын бақылауды өзіме қалдырамын.
</w:t>
      </w:r>
      <w:r>
        <w:br/>
      </w:r>
      <w:r>
        <w:rPr>
          <w:rFonts w:ascii="Times New Roman"/>
          <w:b w:val="false"/>
          <w:i w:val="false"/>
          <w:color w:val="000000"/>
          <w:sz w:val="28"/>
        </w:rPr>
        <w:t>
      9.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2006 жылғы 6 маусымдағы
</w:t>
      </w:r>
      <w:r>
        <w:br/>
      </w:r>
      <w:r>
        <w:rPr>
          <w:rFonts w:ascii="Times New Roman"/>
          <w:b w:val="false"/>
          <w:i w:val="false"/>
          <w:color w:val="000000"/>
          <w:sz w:val="28"/>
        </w:rPr>
        <w:t>
                                          N 312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өзгертулер енгізілді - ҚР Білім және ғылым министрінің 2006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2006/2007 оқу жылына арналған күндізгі оқу нысанындағы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мамандықтар бөлінісінде кәсіптік жоғары білімді мамандар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даярлауға арналған мемлекеттік білім беру тапсырысы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973"/>
        <w:gridCol w:w="1193"/>
        <w:gridCol w:w="1373"/>
        <w:gridCol w:w="1413"/>
        <w:gridCol w:w="1293"/>
        <w:gridCol w:w="1493"/>
        <w:gridCol w:w="1433"/>
        <w:gridCol w:w="1093"/>
      </w:tblGrid>
      <w:tr>
        <w:trPr>
          <w:trHeight w:val="90" w:hRule="atLeast"/>
        </w:trPr>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Шифр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w:t>
            </w:r>
            <w:r>
              <w:br/>
            </w: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w:t>
            </w:r>
            <w:r>
              <w:br/>
            </w:r>
            <w:r>
              <w:rPr>
                <w:rFonts w:ascii="Times New Roman"/>
                <w:b w:val="false"/>
                <w:i w:val="false"/>
                <w:color w:val="000000"/>
                <w:sz w:val="20"/>
              </w:rPr>
              <w:t>
беру гранттары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толық оқу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қысқартылған
</w:t>
            </w:r>
            <w:r>
              <w:br/>
            </w:r>
            <w:r>
              <w:rPr>
                <w:rFonts w:ascii="Times New Roman"/>
                <w:b w:val="false"/>
                <w:i w:val="false"/>
                <w:color w:val="000000"/>
                <w:sz w:val="20"/>
              </w:rPr>
              <w:t>
оқу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Білім беру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оқыту және тәрбиелеу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оқытудың педагогикасы мен әдістемесі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және психология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әскери дайындық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Дефектология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білім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өнері және сызу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Денешынықтыру және спорт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050109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және экономика негіздері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 мен әдебиеті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мен әдебиеті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050119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тілі: екі шет тілі, ағылшын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050119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тілі: екі шет тілі, неміс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050119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тілі: екі шет тілі, француз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050120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білім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6924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пайыз)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Ведомоствоаралық келісімдер бойынша келген шетел азаматтар үшін квота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Гуманитарлық ғылымдар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Философия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қатынастар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Мәдениеттану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ағылшын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неміс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француз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қазақ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орыс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араб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түрік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корей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қытай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жапон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парсы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өзбек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ұйғыр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үнді тілі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Дінтану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Аударма ісі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Археология және этнология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II топтағы мүгедектер, бала кезінен мүгедектер, мүгедек балалар арасынан шыққан азаматтар үшін квота (0,5 %)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Құқық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Құқықтану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құқық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ісі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Өнер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Аспаптық орындау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Вокалдық өнер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Дәстүрлік музыка өнері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Режиссура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050409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Хореография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Сурет салу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Декоративтік өнер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Кітапханатану және библиография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050419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ісі және ескерткіштерді қорғау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050420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050421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050422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ісі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Әлеуметтік ғылымдар және бизнес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Политология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Журналистика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Аймақтану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Менеджмент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және аудит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050509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050510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жергілікті басқару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050511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Маркетинг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Жаратылыстану ғылымдары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физика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050609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050610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Гидрометеорология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050611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Астрономия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Техникалық ғылымдар және технологиялар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Биотехнология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Автоматтандыру және басқару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және бағдарламалық қамтамасыз ету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Математикалық және компьютерлік моделдеу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 және пайдалы қазбалар кен орындарын барлау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ісі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ісі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050709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Материалтану және жаңа материалдар технологиясы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Геодезия және картография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жасау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көлік техникасы және технологиялары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техника және технологиялары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техникасы мен технологиялары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Приборлар жасау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энергетикасы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энергетикасы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050719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электроника және телекоммуникациялар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Бейорганикалық заттардың химиялық технологиясы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заттардың химиялық технологиясы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Полиграфия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физика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машиналар және жабдықтар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өңдеу технологиясы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және тоқу өнеркәсібі тауарлары мен бұйымдарының технологиясы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тағамдары технологиясы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 өндірістерініңтехнологиясы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050729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050730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материалдарын, бұйымдарын және констукцияларын өндіру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050731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және өмір тіршілігінің қауіпсіздігі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050732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метрология және сертификаттау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&lt;*&gt; 
</w:t>
            </w:r>
            <w:r>
              <w:rPr>
                <w:rFonts w:ascii="Times New Roman"/>
                <w:b w:val="false"/>
                <w:i w:val="false"/>
                <w:color w:val="800000"/>
                <w:sz w:val="20"/>
              </w:rPr>
              <w:t>
</w:t>
            </w:r>
            <w:r>
              <w:rPr>
                <w:rFonts w:ascii="Times New Roman"/>
                <w:b w:val="false"/>
                <w:i/>
                <w:color w:val="800000"/>
                <w:sz w:val="20"/>
              </w:rPr>
              <w:t>
алынып тасталды - ҚР Білім және ғылым министрінің 2006 жылғы 14 қарашадағы N 578 бұйрығымен
</w:t>
            </w:r>
            <w:r>
              <w:rPr>
                <w:rFonts w:ascii="Times New Roman"/>
                <w:b w:val="false"/>
                <w:i w:val="false"/>
                <w:color w:val="800000"/>
                <w:sz w:val="20"/>
              </w:rPr>
              <w:t>
</w:t>
            </w:r>
            <w:r>
              <w:rPr>
                <w:rFonts w:ascii="Times New Roman"/>
                <w:b w:val="false"/>
                <w:i w:val="false"/>
                <w:color w:val="000000"/>
                <w:sz w:val="20"/>
              </w:rPr>
              <w:t>
.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Ауылшаруашылық ғылымдары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Агрономия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Зоотехния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 өсіру және аңшылық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шаруашылығы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Судың ресурстары және суды қолдану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Агроинженерия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шаруашылық ісі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Топырақтану және агрохимия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Ведомоствоаралық келісімдер бойынша келген шетел азаматтар үшін квота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Қызмет көрсету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Жерге орналастыру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Тұрмыстық қызмет көрсету және сервис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жұмыс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 демалу жұмысы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Кадастр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Ведомоствоаралық келісімдер бойынша келген шетел азаматтар үшін квота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Денсаулық сақтау және әлеуметтік қамтамасыз ету (медицина)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 ісі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2058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Педиатрия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Медициналық-профилактикалық іс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Стоматология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медицинасы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051107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Медико-биологиялық іс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Мейіркештік іс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3368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Ведомоствоаралық келісімдер бойынша келген шетел азаматтар үшін квота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Ветеринария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051201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медицина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051202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санитария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Ведомоствоаралық келісімдер бойынша келген шетел азаматтар үшін квота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 Ахмет Яссауи
</w:t>
            </w:r>
            <w:r>
              <w:rPr>
                <w:rFonts w:ascii="Times New Roman"/>
                <w:b/>
                <w:i w:val="false"/>
                <w:color w:val="000000"/>
                <w:sz w:val="20"/>
              </w:rPr>
              <w:t>
</w:t>
            </w:r>
            <w:r>
              <w:rPr>
                <w:rFonts w:ascii="Times New Roman"/>
                <w:b w:val="false"/>
                <w:i w:val="false"/>
                <w:color w:val="000000"/>
                <w:sz w:val="20"/>
              </w:rPr>
              <w:t>
атындағы Халықаралық Қазақ-Түрік университетінде Түркі Республикасынан, басқа түркі тілдес республикалардан студенттерді оқытуға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М.В.Ломоносов атындағы Мәскеу мемлекеттік университетінің Қазақстандағы филиалында студенттерді оқытуға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Мәскеу авиациялық институтының "Восход" филиалында студенттерді оқытуға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Қазақстан-Британ техникалық университетінде студенттерді оқытуға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Тәжікстан Республикасының азаматтарын оқытуға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 Республикасының азаматтарын оқытуға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жоғары оқу орындарына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орындарының дайындық бөлімдерінде тыңдаушыларды оқытуға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Қазақстан Республикасының азаматтары болып табылмайтын ұлты қазақ адамдарды оқыту үшін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&lt;*&gt; 
</w:t>
            </w:r>
            <w:r>
              <w:rPr>
                <w:rFonts w:ascii="Times New Roman"/>
                <w:b w:val="false"/>
                <w:i w:val="false"/>
                <w:color w:val="800000"/>
                <w:sz w:val="20"/>
              </w:rPr>
              <w:t>
</w:t>
            </w:r>
            <w:r>
              <w:rPr>
                <w:rFonts w:ascii="Times New Roman"/>
                <w:b w:val="false"/>
                <w:i/>
                <w:color w:val="800000"/>
                <w:sz w:val="20"/>
              </w:rPr>
              <w:t>
алынып тасталды - ҚР Білім және ғылым министрінің 2006 жылғы 14 қарашадағы N 578 бұйрығымен
</w:t>
            </w:r>
            <w:r>
              <w:rPr>
                <w:rFonts w:ascii="Times New Roman"/>
                <w:b w:val="false"/>
                <w:i w:val="false"/>
                <w:color w:val="800000"/>
                <w:sz w:val="20"/>
              </w:rPr>
              <w:t>
</w:t>
            </w:r>
            <w:r>
              <w:rPr>
                <w:rFonts w:ascii="Times New Roman"/>
                <w:b w:val="false"/>
                <w:i w:val="false"/>
                <w:color w:val="000000"/>
                <w:sz w:val="20"/>
              </w:rPr>
              <w:t>
.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жетім балаларды оқыту үшін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 ұлттық музыка академиясы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9173"/>
        <w:gridCol w:w="1973"/>
      </w:tblGrid>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050401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Музыкатану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050402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Аспаптық орындау: фортепиано, ішекті аспаптар, үрлемелі аспаптар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050403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Вокалдық өнер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050404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Дәстүрлі музыка өнері: халық аспаптары, халық әндері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050405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Дирижерлеу (түрлері бойынша)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050406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Режиссура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050407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Актерлық өнер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050408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Эстрадалық өнер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050411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Композиция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050106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білім беру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үшін квота (0,5%)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bl>
    <w:p>
      <w:pPr>
        <w:spacing w:after="0"/>
        <w:ind w:left="0"/>
        <w:jc w:val="both"/>
      </w:pPr>
      <w:r>
        <w:rPr>
          <w:rFonts w:ascii="Times New Roman"/>
          <w:b w:val="false"/>
          <w:i w:val="false"/>
          <w:color w:val="000000"/>
          <w:sz w:val="28"/>
        </w:rPr>
        <w:t>
</w:t>
      </w:r>
      <w:r>
        <w:rPr>
          <w:rFonts w:ascii="Times New Roman"/>
          <w:b/>
          <w:i w:val="false"/>
          <w:color w:val="000000"/>
          <w:sz w:val="28"/>
        </w:rPr>
        <w:t>
Құрманғазы атындағы Қазақ ұлттық консерваториясы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353"/>
        <w:gridCol w:w="1893"/>
      </w:tblGrid>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050401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Музыкатану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050402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Аспаптық орындау (аспаптардың түрлері бойынша), оның ішінде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050403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Вокалдық өнер (вокалдық өнердің түрлері бойынша)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050404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Дәстүрлік музыка өнері (түрлері бойынша)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050405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Дирижерлеу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050411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Композиция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050103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және психология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1 кезінен мүгедектер, мүгедек балалар арасынан шыққан азаматтар үшін квота (0,5 %)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r>
    </w:tbl>
    <w:p>
      <w:pPr>
        <w:spacing w:after="0"/>
        <w:ind w:left="0"/>
        <w:jc w:val="both"/>
      </w:pPr>
      <w:r>
        <w:rPr>
          <w:rFonts w:ascii="Times New Roman"/>
          <w:b w:val="false"/>
          <w:i w:val="false"/>
          <w:color w:val="000000"/>
          <w:sz w:val="28"/>
        </w:rPr>
        <w:t>
</w:t>
      </w:r>
      <w:r>
        <w:rPr>
          <w:rFonts w:ascii="Times New Roman"/>
          <w:b/>
          <w:i w:val="false"/>
          <w:color w:val="000000"/>
          <w:sz w:val="28"/>
        </w:rPr>
        <w:t>
 Т. Жүргенов атындағы Қазақ ұлттық өнер академиясы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9253"/>
        <w:gridCol w:w="1933"/>
      </w:tblGrid>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050406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Режиссура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050407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Актерлық өнер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050408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Эстрада өнері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050409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Хореография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050410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Сценография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050412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Оператор өнері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050413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Сурет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050414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050415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Мүсіндеу*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050416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Өнертану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050417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Декоративтік өнер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050421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Ведомоствоаралық келісімдер бойынша келген шетел азаматтар үшін квота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Қазақ-Британ техникалық университеті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9213"/>
        <w:gridCol w:w="1933"/>
      </w:tblGrid>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050507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Менеджмент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050509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050703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Ақпараттандыру жүйесі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050704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және программалық қамтамасыз ету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050708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ісі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050415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техникасы мен технологиясы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050721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заттардың химиялық технологиясы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(0,5 %)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bl>
    <w:p>
      <w:pPr>
        <w:spacing w:after="0"/>
        <w:ind w:left="0"/>
        <w:jc w:val="both"/>
      </w:pPr>
      <w:r>
        <w:rPr>
          <w:rFonts w:ascii="Times New Roman"/>
          <w:b w:val="false"/>
          <w:i w:val="false"/>
          <w:color w:val="000000"/>
          <w:sz w:val="28"/>
        </w:rPr>
        <w:t>
</w:t>
      </w:r>
      <w:r>
        <w:rPr>
          <w:rFonts w:ascii="Times New Roman"/>
          <w:b/>
          <w:i w:val="false"/>
          <w:color w:val="000000"/>
          <w:sz w:val="28"/>
        </w:rPr>
        <w:t>
      Мәскеу авиациялық институтының "Восход" филиалы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273"/>
        <w:gridCol w:w="1913"/>
      </w:tblGrid>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160906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Ұшатын аппараттарды сынау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230101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машиналары, кешендері, жүйелері мен желілері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230102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 мен ақпараттарды өңдеудің автоматтық жүйелері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230401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Қолданбалы математика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080502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жасау кәсіпорындарындағы экономика және басқару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2006 жылғы 6 маусымдағы
</w:t>
      </w:r>
      <w:r>
        <w:br/>
      </w:r>
      <w:r>
        <w:rPr>
          <w:rFonts w:ascii="Times New Roman"/>
          <w:b w:val="false"/>
          <w:i w:val="false"/>
          <w:color w:val="000000"/>
          <w:sz w:val="28"/>
        </w:rPr>
        <w:t>
                                          N 312 бұйрығына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2006/2007 оқу жылына арналған сырттай оқу нысанындағы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мамандықтар бөлінісінде кәсіптік жоғары білімді мамандар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даярлауға арналған мемлекеттік білім беру тапсырысы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333"/>
        <w:gridCol w:w="1293"/>
        <w:gridCol w:w="1293"/>
        <w:gridCol w:w="1293"/>
        <w:gridCol w:w="1293"/>
        <w:gridCol w:w="1493"/>
        <w:gridCol w:w="1493"/>
        <w:gridCol w:w="1493"/>
      </w:tblGrid>
      <w:tr>
        <w:trPr>
          <w:trHeight w:val="90" w:hRule="atLeast"/>
        </w:trPr>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Шифр
</w:t>
            </w:r>
          </w:p>
        </w:tc>
        <w:tc>
          <w:tcPr>
            <w:tcW w:w="2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атауы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гранттары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толық оқу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қысқартылған оқу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оқыту және тәрбиелеу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оқытудың педагогикасы мен әдістемесі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және психология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050104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әскери дайындық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Дефектология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білім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өнері және сызу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Денешынықтыру және спорт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050109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Информатика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050114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және экономика негіздері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 мен әдебиеті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мен әдебиеті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050119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тілі: екі шет тілі, ағылшын тілі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050120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білім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үшін квота (1 %)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II топтағы мүгедектер, бала кезінен мүгедектер, мүгедек балалар арасынан шыққан азаматтар үшін квота (0,5 %)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Магистратураға қабылдау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8013"/>
        <w:gridCol w:w="2573"/>
      </w:tblGrid>
      <w:tr>
        <w:trPr>
          <w:trHeight w:val="121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 аты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тапсырысы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Білім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оқытудың педагогикасы мен әдістемесі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және психология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0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6N0105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Дефектология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өнері және сызу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6N0109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6N0110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6N0114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6N0115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және экономика негіздері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6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9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 мен әдебиеті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мен әдебиеті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6N0119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тілі: екі шет тілі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6N0120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білім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Гуманитарлық ғылымдар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Философия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қатынастар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6N0204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Мәдениеттану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6N0205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Дінтану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Аударма ісі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39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Археология және этнология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9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Құқық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Құқықтану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құқық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Өнер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Режиссура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Актерлық өнер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Эстрадалық өнер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6N0409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Хореография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6N0410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Сценография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Операторлық өнер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Кескіндеме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6N0414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6N0415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Мүсін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Өнертану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Сәндік өнер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Кітапханатану және библиография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6N0420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6N0421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Әлеуметтік ғылымдар және бизнес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Политология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6N0504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Журналистика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6N0505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Аймақтану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Менеджмент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және аудит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6N0509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6N0510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жергілікті басқару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6N0511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Маркетинг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6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Жаратылыстану ғылымдары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6N0604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6N0605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физика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6N0609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6N0610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Гидрометеорология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Техникалық ғылымдар және технологиялар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Биотехнология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Автоматтандыру және басқару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43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6N0704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және бағдарламалық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6N0705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Математикалық және компьютерлік моделдеу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2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 және пайдалы қазбалар кен орындарын барлау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ісі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ісі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6N0709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Металлургия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3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6N0710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Материалтану және жаңа материалдар технологиясы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Геодезия және картография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жасау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39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көлік техникасы және технологиялары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Приборлар жасау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энергетикасы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энергетикасы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3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6N0719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электроника  және телекоммуникациялар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3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6N0720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Бейорганикалық заттардың химиялық технологиясы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40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заттардың химиялық технологиясы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Полиграфия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физика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79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6N0724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машиналар және жабдықтар  (салалар бойынша)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81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және тоқу өнеркәсібі тауарлары мен бұйымдарының технологиясы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3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тағамдары технологиясы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 өндірістерінің технологиясы  (салалар бойынша)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6N0729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76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6N0730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материалдарын, бұйымдарын және конструкцияларын өндіру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76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6N0731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және өмір тіршілігінің қауіпсіздігі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2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6N0732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метрология және сертификаттау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Ауыл шаруашылық ғылымдары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Агрономия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Зоотехния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6N0804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шаруашылығы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6N0805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ресурстары және суды қолдану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Агроинженерия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шаруашылық ісі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Топырақтану және агрохимия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Қызмет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6N0904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Жерге орналастыру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6N0905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Кадастр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Тұрмыстық қызмет көрсету және сервис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6N0907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жұмыс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6N0908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Мәдени-тынығу жұмысы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Денсаулық сақтау және әлеуметтік қамтамасыз ету (медицина)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6N1101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Ветеринария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6N1201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медицина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6N1202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санитария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7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