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e4106" w14:textId="d3e41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"Қазақстан Республикасының Ұлттық Банкі Басқармасының "Міндетті, ерікті және ерікті кәсіби зейнетақы жарналары есебінен зейнетақымен қамсыздандыру туралы үлгі шарттарын бекіту туралы" 2003 жылғы 21 сәуірдегі N 138 қаулысына толықтырулар мен өзгерістер енгізу туралы" 2006 жылғы 25 наурыздағы N 70 қаулысына толықтыру енгізу туралы</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2006 жылғы 17 маусымдағы N 141 Қаулысы. Қазақстан Республикасының Әділет министрлігінде 2006 жылғы 13 шілдеде тіркелді. Тіркеу N 4293</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Агенттік Басқармасының "Қазақстан Республикасының Ұлттық Банкі Басқармасының "Міндетті, ерікті және ерікті кәсіби зейнетақы жарналары есебінен зейнетақымен қамсыздандыру туралы үлгі шарттарын бекіту туралы" 2003 жылғы 21 сәуірдегі N 138 қаулысына толықтырулар мен өзгерістер енгізу туралы" 2006 жылғы 25 наурыздағы N 70 
</w:t>
      </w:r>
      <w:r>
        <w:rPr>
          <w:rFonts w:ascii="Times New Roman"/>
          <w:b w:val="false"/>
          <w:i w:val="false"/>
          <w:color w:val="000000"/>
          <w:sz w:val="28"/>
        </w:rPr>
        <w:t xml:space="preserve"> қаулысына </w:t>
      </w:r>
      <w:r>
        <w:rPr>
          <w:rFonts w:ascii="Times New Roman"/>
          <w:b w:val="false"/>
          <w:i w:val="false"/>
          <w:color w:val="000000"/>
          <w:sz w:val="28"/>
        </w:rPr>
        <w:t>
 (Нормативтік құқықтық актілерді мемлекеттік тіркеу тізілімінде N 4212 тіркелген) мынадай толықтыру енгізілсін:
</w:t>
      </w:r>
      <w:r>
        <w:br/>
      </w:r>
      <w:r>
        <w:rPr>
          <w:rFonts w:ascii="Times New Roman"/>
          <w:b w:val="false"/>
          <w:i w:val="false"/>
          <w:color w:val="000000"/>
          <w:sz w:val="28"/>
        </w:rPr>
        <w:t>
      2-тармақ ", 2007 жылғы 1 қаңтардан бастап қолданысқа енгізілетін 1-тармақтың сегізінші және он алтыншы абзацтарын қоспағанда"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Қазақстан Республикасы Әділет министрлігінде мемлекеттік тіркеуден өткен күннен бастап он төрт күн өткен соң қолданысқа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Қаржылық қызмет көрсетуді тұтынушылардың құқығын қорғау басқармасы (Үсенбекова Л.Е.):
</w:t>
      </w:r>
      <w:r>
        <w:br/>
      </w:r>
      <w:r>
        <w:rPr>
          <w:rFonts w:ascii="Times New Roman"/>
          <w:b w:val="false"/>
          <w:i w:val="false"/>
          <w:color w:val="000000"/>
          <w:sz w:val="28"/>
        </w:rPr>
        <w:t>
      1) Заң департаментімен (Байсынов М.Б.) бірлесіп осы қаулыны Қазақстан Республикасы Әділет министрлігінде мемлекеттік тіркеуден өткізу шараларын қолға алсын;
</w:t>
      </w:r>
      <w:r>
        <w:br/>
      </w:r>
      <w:r>
        <w:rPr>
          <w:rFonts w:ascii="Times New Roman"/>
          <w:b w:val="false"/>
          <w:i w:val="false"/>
          <w:color w:val="000000"/>
          <w:sz w:val="28"/>
        </w:rPr>
        <w:t>
      2) осы қаулы Қазақстан Республикасы Әділет министрлігінде мемлекеттік тіркеуден өткен күннен бастап он күндік мерзімде оны Агенттіктің мүдделі бөлімшелеріне, "Қазақстан қаржыгерлерінің қауымдастығы" заңды тұлғалар бірлестігіне, "Активтерді басқарушылар қауымдастығы" заңды тұлғалар бірлестігіне және жинақтаушы зейнетақы қорларына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 шараларын қолға 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қаулының орындалуын бақылау Агенттік Төрағасының орынбасары Е.Л. Бахмутоваға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