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73e2" w14:textId="e857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N 429а-І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2004 жылғы 26 шілдедегі N 188 Бұйрығы. Қазақстан Республикасының Әділет министрлігінде 2006 жылғы 8 тамызда тіркелді. Тіркеу N 4335.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өзгерістер мен толықтырулар енгізу туралы"» Қазақстан Республикасы Үкіметінің 2005 жылғы 22 желтоқсандағы N 1272  </w:t>
      </w:r>
      <w:r>
        <w:rPr>
          <w:rFonts w:ascii="Times New Roman"/>
          <w:b w:val="false"/>
          <w:i w:val="false"/>
          <w:color w:val="000000"/>
          <w:sz w:val="28"/>
          <w:u w:val="single"/>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(Нормативтік құқықтық актілерді мемлекеттік тіркеу тізілімінде N 3232 нөмірмен тіркелген және Нормативтік құқықтық актілерді мемлекеттік тіркеу тізілімінде N 3936 нөмірмен тіркелген Қазақстан Республикасы Көлік және коммуникация министрінің 2005 жылғы 9 қарашадағы N 341-І  </w:t>
      </w:r>
      <w:r>
        <w:rPr>
          <w:rFonts w:ascii="Times New Roman"/>
          <w:b w:val="false"/>
          <w:i w:val="false"/>
          <w:color w:val="000000"/>
          <w:sz w:val="28"/>
        </w:rPr>
        <w:t xml:space="preserve">бұйрығымен </w:t>
      </w:r>
      <w:r>
        <w:rPr>
          <w:rFonts w:ascii="Times New Roman"/>
          <w:b w:val="false"/>
          <w:i w:val="false"/>
          <w:color w:val="000000"/>
          <w:sz w:val="28"/>
        </w:rPr>
        <w:t>енгізілген толықтырулармен бірге "Қазақстан Республикасы орталық атқарушы және өзге де мемлекеттік органдарының нормативтік құқықтық актілері бюллетенінде" жарияланған, 2005 ж., N 3-8, 22-құжат) Қазақстан   Республикасы Көлік және коммуникация министрінің 2004 жылғы 23 қарашадағы N 429а-І  </w:t>
      </w:r>
      <w:r>
        <w:rPr>
          <w:rFonts w:ascii="Times New Roman"/>
          <w:b w:val="false"/>
          <w:i w:val="false"/>
          <w:color w:val="000000"/>
          <w:sz w:val="28"/>
        </w:rPr>
        <w:t xml:space="preserve">бұйрығына </w:t>
      </w:r>
      <w:r>
        <w:rPr>
          <w:rFonts w:ascii="Times New Roman"/>
          <w:b w:val="false"/>
          <w:i w:val="false"/>
          <w:color w:val="000000"/>
          <w:sz w:val="28"/>
        </w:rPr>
        <w:t xml:space="preserve">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ережесінде: </w:t>
      </w:r>
    </w:p>
    <w:bookmarkEnd w:id="2"/>
    <w:bookmarkStart w:name="z4" w:id="3"/>
    <w:p>
      <w:pPr>
        <w:spacing w:after="0"/>
        <w:ind w:left="0"/>
        <w:jc w:val="both"/>
      </w:pPr>
      <w:r>
        <w:rPr>
          <w:rFonts w:ascii="Times New Roman"/>
          <w:b w:val="false"/>
          <w:i w:val="false"/>
          <w:color w:val="000000"/>
          <w:sz w:val="28"/>
        </w:rPr>
        <w:t xml:space="preserve">
      көрсетілген Ережеге 3-қосымшада: </w:t>
      </w:r>
      <w:r>
        <w:br/>
      </w:r>
      <w:r>
        <w:rPr>
          <w:rFonts w:ascii="Times New Roman"/>
          <w:b w:val="false"/>
          <w:i w:val="false"/>
          <w:color w:val="000000"/>
          <w:sz w:val="28"/>
        </w:rPr>
        <w:t xml:space="preserve">
      4-баған»"саны" деген сөздің алдынан»"ең аз"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көрсетілген Ережеге 4-қосымшада: </w:t>
      </w:r>
      <w:r>
        <w:br/>
      </w:r>
      <w:r>
        <w:rPr>
          <w:rFonts w:ascii="Times New Roman"/>
          <w:b w:val="false"/>
          <w:i w:val="false"/>
          <w:color w:val="000000"/>
          <w:sz w:val="28"/>
        </w:rPr>
        <w:t xml:space="preserve">
      3.2.1-тармақ»"есеп" сөзі соңынан кейін»"және жыл басынан бастап жолаушылар тасымалын орындау туралы есеп"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көрсетілген Ережеге 4-қосымшаға Әлеуметтік маңызды облысаралық қатынастардың тізбесінде: </w:t>
      </w:r>
      <w:r>
        <w:br/>
      </w:r>
      <w:r>
        <w:rPr>
          <w:rFonts w:ascii="Times New Roman"/>
          <w:b w:val="false"/>
          <w:i w:val="false"/>
          <w:color w:val="000000"/>
          <w:sz w:val="28"/>
        </w:rPr>
        <w:t xml:space="preserve">
      4-баған»"Құрамдылығы" деген сөздің алдынан»"Ең аз"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Қатынас жолдары комитеті (М.Ж Оразбеков) осы бұйрықты мемлекеттік тіркеу үшін Қазақстан Республикасы Әділет министрлігіне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Ж.М.Қасымбекке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жарияланғаннан кейін он күнтізбелік күн өткен соң қолданысқа енгізіледі. </w:t>
      </w:r>
    </w:p>
    <w:bookmarkEnd w:id="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