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74e87" w14:textId="4d74e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Депозиттерге міндетті кепілдік беру жүйесіне кіруге қосылу шартына екінші деңгейдегі банктің, Қазақстан Республикасының бейрезидент-банкі филиалының қосылуы туралы өтініш нысанын бекіту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23 қыркүйектегі N 216 Қаулысы. Қазақстан Республикасының Әділет министрлігінде 2006 жылғы 24 қазанда Нормативтік құқықтық кесімдерді мемлекеттік тіркеудің тізіліміне N 4430 болып енгізілді.</w:t>
      </w:r>
    </w:p>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17.02.2021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екінші деңгейдегі банктерінде орналастырылған депозиттерге міндетті кепілдік беру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10-бабының 2-тармағын жүзеге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End w:id="0"/>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депозиттерге міндетті кепілдік беру жүйесіне кіруге қосылу шартына екінші деңгейдегі банктің, Қазақстан Республикасының бейрезидент-банкі филиалының қосылуы туралы өтініш нысаны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17.02.2021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 2007 жылғы 1 қаңтардан бастап қолданысқа енгізіледі. </w:t>
      </w:r>
    </w:p>
    <w:p>
      <w:pPr>
        <w:spacing w:after="0"/>
        <w:ind w:left="0"/>
        <w:jc w:val="both"/>
      </w:pPr>
      <w:r>
        <w:rPr>
          <w:rFonts w:ascii="Times New Roman"/>
          <w:b w:val="false"/>
          <w:i w:val="false"/>
          <w:color w:val="000000"/>
          <w:sz w:val="28"/>
        </w:rPr>
        <w:t xml:space="preserve">
      3. Қаржылық қызмет көрсетуді тұтынушылардың құқығын қорғау басқармасы (Үсенбекова Л.Е.): </w:t>
      </w:r>
    </w:p>
    <w:p>
      <w:pPr>
        <w:spacing w:after="0"/>
        <w:ind w:left="0"/>
        <w:jc w:val="both"/>
      </w:pPr>
      <w:r>
        <w:rPr>
          <w:rFonts w:ascii="Times New Roman"/>
          <w:b w:val="false"/>
          <w:i w:val="false"/>
          <w:color w:val="000000"/>
          <w:sz w:val="28"/>
        </w:rPr>
        <w:t xml:space="preserve">
      1) Заң департаментімен (Байсынов М.Б.) бірлесіп осы қаулыны Қазақстан Республикасы Әділет министрлігінде мемлекеттік тіркеуден өткізу шараларын қолға алсын; </w:t>
      </w:r>
    </w:p>
    <w:p>
      <w:pPr>
        <w:spacing w:after="0"/>
        <w:ind w:left="0"/>
        <w:jc w:val="both"/>
      </w:pP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"Қазақстан депозиттерге кепілдік беру қоры" акционерлік қоғамына, "Қазақстан қаржыгерлер қауымдастығы" заңды тұлғалар бірлестігіне, екінші деңгейдегі банктерге мәлімет үшін жіберсін. </w:t>
      </w:r>
    </w:p>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және қаржы </w:t>
            </w:r>
            <w:r>
              <w:br/>
            </w:r>
            <w:r>
              <w:rPr>
                <w:rFonts w:ascii="Times New Roman"/>
                <w:b w:val="false"/>
                <w:i w:val="false"/>
                <w:color w:val="000000"/>
                <w:sz w:val="20"/>
              </w:rPr>
              <w:t xml:space="preserve">ұйымдарын реттеу мен </w:t>
            </w:r>
            <w:r>
              <w:br/>
            </w:r>
            <w:r>
              <w:rPr>
                <w:rFonts w:ascii="Times New Roman"/>
                <w:b w:val="false"/>
                <w:i w:val="false"/>
                <w:color w:val="000000"/>
                <w:sz w:val="20"/>
              </w:rPr>
              <w:t xml:space="preserve">қадағалау жөніндегі агенттігі </w:t>
            </w:r>
            <w:r>
              <w:br/>
            </w:r>
            <w:r>
              <w:rPr>
                <w:rFonts w:ascii="Times New Roman"/>
                <w:b w:val="false"/>
                <w:i w:val="false"/>
                <w:color w:val="000000"/>
                <w:sz w:val="20"/>
              </w:rPr>
              <w:t xml:space="preserve">Басқармасының </w:t>
            </w:r>
            <w:r>
              <w:br/>
            </w:r>
            <w:r>
              <w:rPr>
                <w:rFonts w:ascii="Times New Roman"/>
                <w:b w:val="false"/>
                <w:i w:val="false"/>
                <w:color w:val="000000"/>
                <w:sz w:val="20"/>
              </w:rPr>
              <w:t xml:space="preserve">2006 жылғы 23 қыркүйектегі </w:t>
            </w:r>
            <w:r>
              <w:br/>
            </w:r>
            <w:r>
              <w:rPr>
                <w:rFonts w:ascii="Times New Roman"/>
                <w:b w:val="false"/>
                <w:i w:val="false"/>
                <w:color w:val="000000"/>
                <w:sz w:val="20"/>
              </w:rPr>
              <w:t>№ 216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____________________________</w:t>
            </w:r>
            <w:r>
              <w:br/>
            </w:r>
            <w:r>
              <w:rPr>
                <w:rFonts w:ascii="Times New Roman"/>
                <w:b w:val="false"/>
                <w:i w:val="false"/>
                <w:color w:val="000000"/>
                <w:sz w:val="20"/>
              </w:rPr>
              <w:t>(депозиттерге міндетті кепілдік</w:t>
            </w:r>
            <w:r>
              <w:br/>
            </w:r>
            <w:r>
              <w:rPr>
                <w:rFonts w:ascii="Times New Roman"/>
                <w:b w:val="false"/>
                <w:i w:val="false"/>
                <w:color w:val="000000"/>
                <w:sz w:val="20"/>
              </w:rPr>
              <w:t>беруді жүзеге асыратын</w:t>
            </w:r>
            <w:r>
              <w:br/>
            </w:r>
            <w:r>
              <w:rPr>
                <w:rFonts w:ascii="Times New Roman"/>
                <w:b w:val="false"/>
                <w:i w:val="false"/>
                <w:color w:val="000000"/>
                <w:sz w:val="20"/>
              </w:rPr>
              <w:t>ұйымның атауы)</w:t>
            </w:r>
          </w:p>
        </w:tc>
      </w:tr>
    </w:tbl>
    <w:p>
      <w:pPr>
        <w:spacing w:after="0"/>
        <w:ind w:left="0"/>
        <w:jc w:val="both"/>
      </w:pPr>
      <w:r>
        <w:rPr>
          <w:rFonts w:ascii="Times New Roman"/>
          <w:b w:val="false"/>
          <w:i w:val="false"/>
          <w:color w:val="000000"/>
          <w:sz w:val="28"/>
        </w:rPr>
        <w:t>
      Күні 20__ жылғы "____"__________</w:t>
      </w:r>
    </w:p>
    <w:bookmarkStart w:name="z391" w:id="1"/>
    <w:p>
      <w:pPr>
        <w:spacing w:after="0"/>
        <w:ind w:left="0"/>
        <w:jc w:val="left"/>
      </w:pPr>
      <w:r>
        <w:rPr>
          <w:rFonts w:ascii="Times New Roman"/>
          <w:b/>
          <w:i w:val="false"/>
          <w:color w:val="000000"/>
        </w:rPr>
        <w:t xml:space="preserve"> Депозиттерге міндетті кепілдік беру жүйесіне кіруге қосылу шартына екінші деңгейдегі банктердің, Қазақстан Республикасының бейрезидент- банкі филиалының қосылуы туралы өтініш</w:t>
      </w:r>
    </w:p>
    <w:bookmarkEnd w:id="1"/>
    <w:p>
      <w:pPr>
        <w:spacing w:after="0"/>
        <w:ind w:left="0"/>
        <w:jc w:val="both"/>
      </w:pPr>
      <w:r>
        <w:rPr>
          <w:rFonts w:ascii="Times New Roman"/>
          <w:b w:val="false"/>
          <w:i w:val="false"/>
          <w:color w:val="ff0000"/>
          <w:sz w:val="28"/>
        </w:rPr>
        <w:t xml:space="preserve">
      Ескерту. Қосымша жаңа редакцияда - ҚР Қаржы нарығын реттеу және дамыту агенттігі Басқармасының 17.02.2021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Екінші деңгейдегі банк, Қазақстан Республикасы бейрезидент-банкінің филиалы,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(бұдан әрі – Банк)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(банктің, Қазақстан Республикасының бейрезидент-банкі филиалының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іс-әрекет жасайтын _________________________________________________________, </w:t>
      </w:r>
    </w:p>
    <w:p>
      <w:pPr>
        <w:spacing w:after="0"/>
        <w:ind w:left="0"/>
        <w:jc w:val="both"/>
      </w:pPr>
      <w:r>
        <w:rPr>
          <w:rFonts w:ascii="Times New Roman"/>
          <w:b w:val="false"/>
          <w:i w:val="false"/>
          <w:color w:val="000000"/>
          <w:sz w:val="28"/>
        </w:rPr>
        <w:t xml:space="preserve">
      (жарғы, бұйрық, сенімхат немесе басқа құжат)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арқылы, </w:t>
      </w:r>
    </w:p>
    <w:p>
      <w:pPr>
        <w:spacing w:after="0"/>
        <w:ind w:left="0"/>
        <w:jc w:val="both"/>
      </w:pPr>
      <w:r>
        <w:rPr>
          <w:rFonts w:ascii="Times New Roman"/>
          <w:b w:val="false"/>
          <w:i w:val="false"/>
          <w:color w:val="000000"/>
          <w:sz w:val="28"/>
        </w:rPr>
        <w:t xml:space="preserve">
      (лауазымы, тегі, аты және әкесінің аты (ол бар болса) </w:t>
      </w:r>
    </w:p>
    <w:p>
      <w:pPr>
        <w:spacing w:after="0"/>
        <w:ind w:left="0"/>
        <w:jc w:val="both"/>
      </w:pPr>
      <w:r>
        <w:rPr>
          <w:rFonts w:ascii="Times New Roman"/>
          <w:b w:val="false"/>
          <w:i w:val="false"/>
          <w:color w:val="000000"/>
          <w:sz w:val="28"/>
        </w:rPr>
        <w:t xml:space="preserve">
      депозиттерге міндетті кепілдік беру жүйесіне кіру үшін банктің қосылу шартына қосылады. </w:t>
      </w:r>
    </w:p>
    <w:p>
      <w:pPr>
        <w:spacing w:after="0"/>
        <w:ind w:left="0"/>
        <w:jc w:val="both"/>
      </w:pPr>
      <w:r>
        <w:rPr>
          <w:rFonts w:ascii="Times New Roman"/>
          <w:b w:val="false"/>
          <w:i w:val="false"/>
          <w:color w:val="000000"/>
          <w:sz w:val="28"/>
        </w:rPr>
        <w:t xml:space="preserve">
      Банк қаржы нарығын және қаржы ұйымдарын реттеу, бақылау мен қадағалау жөніндегі уәкілетті орган берген, депозиттерді қабылдау, жеке тұлғалардың банктік шоттарын ашу және жүргізу бойынша операцияны қоса алғанда, банктік операцияларды жүргізуге арналған 20 _ жылғы "__"______ № ___ лицензияны 20 _ жылғы "__"______ алды. </w:t>
      </w:r>
    </w:p>
    <w:p>
      <w:pPr>
        <w:spacing w:after="0"/>
        <w:ind w:left="0"/>
        <w:jc w:val="both"/>
      </w:pPr>
      <w:r>
        <w:rPr>
          <w:rFonts w:ascii="Times New Roman"/>
          <w:b w:val="false"/>
          <w:i w:val="false"/>
          <w:color w:val="000000"/>
          <w:sz w:val="28"/>
        </w:rPr>
        <w:t xml:space="preserve">
      Банк "Қазақстан Республикасының екінші деңгейдегі банктерінде орналастырылған депозиттерге міндетті кепілдік беру туралы" 2006 жылғы 7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қосылу шартында көзделген қатысушы банктің міндеттемелерін қабылдайды. </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анықтамаға сәйкес заңды</w:t>
      </w:r>
    </w:p>
    <w:p>
      <w:pPr>
        <w:spacing w:after="0"/>
        <w:ind w:left="0"/>
        <w:jc w:val="both"/>
      </w:pPr>
      <w:r>
        <w:rPr>
          <w:rFonts w:ascii="Times New Roman"/>
          <w:b w:val="false"/>
          <w:i w:val="false"/>
          <w:color w:val="000000"/>
          <w:sz w:val="28"/>
        </w:rPr>
        <w:t>
      тұлғаның атауы/филиалды (өкілдікті) есептік тіркеу (қайта тіркеу)</w:t>
      </w:r>
    </w:p>
    <w:p>
      <w:pPr>
        <w:spacing w:after="0"/>
        <w:ind w:left="0"/>
        <w:jc w:val="both"/>
      </w:pPr>
      <w:r>
        <w:rPr>
          <w:rFonts w:ascii="Times New Roman"/>
          <w:b w:val="false"/>
          <w:i w:val="false"/>
          <w:color w:val="000000"/>
          <w:sz w:val="28"/>
        </w:rPr>
        <w:t>
      туралы анықтамаға сәйкес Қазақстан Республикасының</w:t>
      </w:r>
    </w:p>
    <w:p>
      <w:pPr>
        <w:spacing w:after="0"/>
        <w:ind w:left="0"/>
        <w:jc w:val="both"/>
      </w:pPr>
      <w:r>
        <w:rPr>
          <w:rFonts w:ascii="Times New Roman"/>
          <w:b w:val="false"/>
          <w:i w:val="false"/>
          <w:color w:val="000000"/>
          <w:sz w:val="28"/>
        </w:rPr>
        <w:t>
      бейрезидент-банкі филиалының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 мемлекеттік тіркеу (қайта тіркеу) туралы анықтама/филиалды </w:t>
      </w:r>
    </w:p>
    <w:p>
      <w:pPr>
        <w:spacing w:after="0"/>
        <w:ind w:left="0"/>
        <w:jc w:val="both"/>
      </w:pPr>
      <w:r>
        <w:rPr>
          <w:rFonts w:ascii="Times New Roman"/>
          <w:b w:val="false"/>
          <w:i w:val="false"/>
          <w:color w:val="000000"/>
          <w:sz w:val="28"/>
        </w:rPr>
        <w:t xml:space="preserve">
      (өкілдікті) есептік тіркеу (қайта тіркеу) туралы анықтама берілген күн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Ұлттық Банкіндегі корреспонденттік шоттың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(банктік сәйкестендіру коды) </w:t>
      </w:r>
    </w:p>
    <w:p>
      <w:pPr>
        <w:spacing w:after="0"/>
        <w:ind w:left="0"/>
        <w:jc w:val="both"/>
      </w:pPr>
      <w:r>
        <w:rPr>
          <w:rFonts w:ascii="Times New Roman"/>
          <w:b w:val="false"/>
          <w:i w:val="false"/>
          <w:color w:val="000000"/>
          <w:sz w:val="28"/>
        </w:rPr>
        <w:t xml:space="preserve">
      Бірінші басшы 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xml:space="preserve">
      _______________ </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