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95a84" w14:textId="0695a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Концессионерді мемлекеттік қолдау құнын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2006 жылғы 15 қарашадағы N 443 Бұйрығы. Қазақстан Республикасының Әділет министрлігінде 2006 жылғы 21 қарашада Нормативтік құқықтық кесімдерді мемлекеттік тіркеудің тізіліміне N 4462 болып енгізілді. Күші жойылды - Қазақстан Республикасы Қаржы министрлігінің 2008 жылғы 29 тамыздағы N 442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министрлігінің 2008.08.29. N 442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кейбір заңнамалық актілеріне концессия мәселелері бойынша өзгерістер мен толықтырулар енгізу туралы" Қазақстан Республикасының 2008 жылғы 5 шілдедегі Заңын іске асыру мақсатында қабылданулары қажет Нормативтік құқықтық актілер тізбесінің 9-тармағына сәйкес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i w:val="false"/>
          <w:color w:val="800000"/>
          <w:sz w:val="28"/>
        </w:rPr>
        <w:t>
</w:t>
      </w:r>
      <w:r>
        <w:rPr>
          <w:rFonts w:ascii="Times New Roman"/>
          <w:b/>
          <w:i/>
          <w:color w:val="800000"/>
          <w:sz w:val="28"/>
        </w:rPr>
        <w:t>
БҰЙЫРАМЫН
</w:t>
      </w:r>
      <w:r>
        <w:rPr>
          <w:rFonts w:ascii="Times New Roman"/>
          <w:b/>
          <w:i w:val="false"/>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 Қаржы министрінің 2006 жылғы 15 қарашадағы N 443 "Концессионерді мемлекеттік қолдау құнын бағалау әдістемесін бекіту туралы" бұйрығының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күннен бастап өз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Министірдің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міндетін артқарушы                              Д.Ерғожин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КЕЛІСІЛДІ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Экономика және бюджеттік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жоспарлау министрі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_____________Б.Сұлтанов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"Концессиялар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14-бабы 3-тармағына сәйкес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Қоса беріліп отырған Концессионерді мемлекеттік қолдау құнын бағалау әдістемесі бекітілсін.
</w:t>
      </w:r>
      <w:r>
        <w:br/>
      </w:r>
      <w:r>
        <w:rPr>
          <w:rFonts w:ascii="Times New Roman"/>
          <w:b w:val="false"/>
          <w:i w:val="false"/>
          <w:color w:val="000000"/>
          <w:sz w:val="28"/>
        </w:rPr>
        <w:t>
      2. Қазақстан Республикасы Қаржы министрлігінің Үкіметтік қарыздарды тарту департаменті (Р.Ғ.Байнақов) заңнамада белгіленген тәртіппен осы бұйрықтың Қазақстан Республикасы Әділет министрлігінде мемлекеттік тіркелуін және ресми бұқаралық ақпарат құралдарында кейіннен жариялануын қамтамасыз етсін.
</w:t>
      </w:r>
      <w:r>
        <w:br/>
      </w:r>
      <w:r>
        <w:rPr>
          <w:rFonts w:ascii="Times New Roman"/>
          <w:b w:val="false"/>
          <w:i w:val="false"/>
          <w:color w:val="000000"/>
          <w:sz w:val="28"/>
        </w:rPr>
        <w:t>
      3. Осы бұйрық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Экономика және бюджеттік
</w:t>
      </w:r>
      <w:r>
        <w:br/>
      </w:r>
      <w:r>
        <w:rPr>
          <w:rFonts w:ascii="Times New Roman"/>
          <w:b w:val="false"/>
          <w:i w:val="false"/>
          <w:color w:val="000000"/>
          <w:sz w:val="28"/>
        </w:rPr>
        <w:t>
      жоспарлау министрі
</w:t>
      </w:r>
    </w:p>
    <w:p>
      <w:pPr>
        <w:spacing w:after="0"/>
        <w:ind w:left="0"/>
        <w:jc w:val="both"/>
      </w:pPr>
      <w:r>
        <w:rPr>
          <w:rFonts w:ascii="Times New Roman"/>
          <w:b w:val="false"/>
          <w:i w:val="false"/>
          <w:color w:val="000000"/>
          <w:sz w:val="28"/>
        </w:rPr>
        <w:t>
      15 қараша 2006 жыл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2006 жылғы 15 қарашадағы   
</w:t>
      </w:r>
      <w:r>
        <w:br/>
      </w:r>
      <w:r>
        <w:rPr>
          <w:rFonts w:ascii="Times New Roman"/>
          <w:b w:val="false"/>
          <w:i w:val="false"/>
          <w:color w:val="000000"/>
          <w:sz w:val="28"/>
        </w:rPr>
        <w:t>
N 443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Концессионерді мемлекеттік қолдау құнын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бағалау әдістемесі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Негізгі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Концессионерді мемлекеттік қолдау құнын бағалаудың әдістемесі (бұдан әрі - Әдістеме) "Концессиялар туралы" Қазақстан Республикасының 2006 жылғы 7 шілдедегі N 167 Заңының 
</w:t>
      </w:r>
      <w:r>
        <w:rPr>
          <w:rFonts w:ascii="Times New Roman"/>
          <w:b w:val="false"/>
          <w:i w:val="false"/>
          <w:color w:val="000000"/>
          <w:sz w:val="28"/>
        </w:rPr>
        <w:t xml:space="preserve"> 14-бабының </w:t>
      </w:r>
      <w:r>
        <w:rPr>
          <w:rFonts w:ascii="Times New Roman"/>
          <w:b w:val="false"/>
          <w:i w:val="false"/>
          <w:color w:val="000000"/>
          <w:sz w:val="28"/>
        </w:rPr>
        <w:t>
 3-тармағына сәйкес және "Концессиялар туралы және Қазақстан Республикасының кейбір заңнамалық актілеріне концессия мәселелері бойынша өзгерістер мен толықтырулар енгізу туралы" Қазақстан Республикасының заңдарын іске асыру жөніндегі шаралар туралы" Қазақстан Республикасы Премьер-Министрінің 
</w:t>
      </w:r>
      <w:r>
        <w:rPr>
          <w:rFonts w:ascii="Times New Roman"/>
          <w:b w:val="false"/>
          <w:i w:val="false"/>
          <w:color w:val="000000"/>
          <w:sz w:val="28"/>
        </w:rPr>
        <w:t xml:space="preserve"> өкімін </w:t>
      </w:r>
      <w:r>
        <w:rPr>
          <w:rFonts w:ascii="Times New Roman"/>
          <w:b w:val="false"/>
          <w:i w:val="false"/>
          <w:color w:val="000000"/>
          <w:sz w:val="28"/>
        </w:rPr>
        <w:t>
 орындау үшін орындалды.
</w:t>
      </w:r>
    </w:p>
    <w:p>
      <w:pPr>
        <w:spacing w:after="0"/>
        <w:ind w:left="0"/>
        <w:jc w:val="both"/>
      </w:pPr>
      <w:r>
        <w:rPr>
          <w:rFonts w:ascii="Times New Roman"/>
          <w:b w:val="false"/>
          <w:i w:val="false"/>
          <w:color w:val="000000"/>
          <w:sz w:val="28"/>
        </w:rPr>
        <w:t>
</w:t>
      </w:r>
      <w:r>
        <w:rPr>
          <w:rFonts w:ascii="Times New Roman"/>
          <w:b w:val="false"/>
          <w:i w:val="false"/>
          <w:color w:val="000000"/>
          <w:sz w:val="28"/>
        </w:rPr>
        <w:t>
      2. Әдістеме концессия шартының қолданылу кезеңінде концессия құру пайдасын қамтамасыз етуге және (немесе) оның объектісін пайдалануға мүмкіндік беретін жағдайлар құру мақсатында концессионерді мемлекеттік қолдау түрлерінің құнын бағалау үшін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Концессияның белгілі бір объектісіне концессионерді мемлекеттік қолдау құнын бағалау мемлекеттік қолдаудың сол немесе өзге түрін мемлекет бергенге дейін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Негізгі ұғымдар мен айқындамалар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Егер өзгелей Қазақстан Республикасының заңнамасында айтылмаса, осы Әдістеменің мақсаты үшін мынадай ұғымдар мен айқындамалар пайдаланылады:
</w:t>
      </w:r>
      <w:r>
        <w:br/>
      </w:r>
      <w:r>
        <w:rPr>
          <w:rFonts w:ascii="Times New Roman"/>
          <w:b w:val="false"/>
          <w:i w:val="false"/>
          <w:color w:val="000000"/>
          <w:sz w:val="28"/>
        </w:rPr>
        <w:t>
      ерекше құқықтар - концессия объектісін пайдалануға байланысты және концессия шартының қолданылу кезеңінде концессия объектісін пайдалануға және (немесе) концессия шартының қолданылу кезеңінде концессия пайдалану пайдасының тұрақты деңгейін қамтамасыз етуге байланысты концессионердің кірісін арттыру және (немесе) шығыстарын азайту мақсатында концессионерге мемлекеттік органдар беретін құқықтар;
</w:t>
      </w:r>
      <w:r>
        <w:br/>
      </w:r>
      <w:r>
        <w:rPr>
          <w:rFonts w:ascii="Times New Roman"/>
          <w:b w:val="false"/>
          <w:i w:val="false"/>
          <w:color w:val="000000"/>
          <w:sz w:val="28"/>
        </w:rPr>
        <w:t>
      ерекше құқықтардың құны - концессия шартының қолданылу кезеңінде концессионердің ерекше құқықтарды пайдалану нәтижесінде алынған тікелей немесе жанама кірістердің сомасы;
</w:t>
      </w:r>
      <w:r>
        <w:br/>
      </w:r>
      <w:r>
        <w:rPr>
          <w:rFonts w:ascii="Times New Roman"/>
          <w:b w:val="false"/>
          <w:i w:val="false"/>
          <w:color w:val="000000"/>
          <w:sz w:val="28"/>
        </w:rPr>
        <w:t>
      уәкілетті орган - концессия объектілері бойынша концессия шартын жасасуға концессиялар туралы заңнамаға сәйкес уәкілеттік берілген мемлекеттік органдар.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Концессионерді мемлекеттік қолдау түрлері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Осы Әдістеме концессионерді мемлекеттік қолдаудың мынадай түрлерін бағалау кезінде пайдаланылады:
</w:t>
      </w:r>
      <w:r>
        <w:br/>
      </w:r>
      <w:r>
        <w:rPr>
          <w:rFonts w:ascii="Times New Roman"/>
          <w:b w:val="false"/>
          <w:i w:val="false"/>
          <w:color w:val="000000"/>
          <w:sz w:val="28"/>
        </w:rPr>
        <w:t>
      1) концессия шарттары шеңберінде инфрақұрылымдық облигациялар бойынша мемлекет кепілгерліктері;
</w:t>
      </w:r>
      <w:r>
        <w:br/>
      </w:r>
      <w:r>
        <w:rPr>
          <w:rFonts w:ascii="Times New Roman"/>
          <w:b w:val="false"/>
          <w:i w:val="false"/>
          <w:color w:val="000000"/>
          <w:sz w:val="28"/>
        </w:rPr>
        <w:t>
      2) концессиялық жобаларды қаржыландыру үшін тартылатын қарыздар бойынша мемлекеттік кепілдіктер;
</w:t>
      </w:r>
      <w:r>
        <w:br/>
      </w:r>
      <w:r>
        <w:rPr>
          <w:rFonts w:ascii="Times New Roman"/>
          <w:b w:val="false"/>
          <w:i w:val="false"/>
          <w:color w:val="000000"/>
          <w:sz w:val="28"/>
        </w:rPr>
        <w:t>
      3) концессия объектісін пайдалануға байланысты ерекше құқықтардың берілуі;
</w:t>
      </w:r>
      <w:r>
        <w:br/>
      </w:r>
      <w:r>
        <w:rPr>
          <w:rFonts w:ascii="Times New Roman"/>
          <w:b w:val="false"/>
          <w:i w:val="false"/>
          <w:color w:val="000000"/>
          <w:sz w:val="28"/>
        </w:rPr>
        <w:t>
      4) концессия шартын іске асыру мақсатында Қазақстан Республикасының заңнамасына сәйкес заттай гранттар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Концессия шарттары шеңберінде инфрақұрылымдық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облигациялар бойынша мемлекет кепілгерліктерінің құнын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w:t>
      </w:r>
      <w:r>
        <w:rPr>
          <w:rFonts w:ascii="Times New Roman"/>
          <w:b w:val="false"/>
          <w:i w:val="false"/>
          <w:color w:val="000000"/>
          <w:sz w:val="28"/>
        </w:rPr>
        <w:t xml:space="preserve"> Мемлекет кепілгерлігін </w:t>
      </w:r>
      <w:r>
        <w:rPr>
          <w:rFonts w:ascii="Times New Roman"/>
          <w:b w:val="false"/>
          <w:i w:val="false"/>
          <w:color w:val="000000"/>
          <w:sz w:val="28"/>
        </w:rPr>
        <w:t>
 беру Қазақстан Республикасының бюджет заңнамасымен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Концессияға беруге ұсынылған объектілер тізбесіндегі мемлекет кепілгерлігі бойынша инвестициялық жобаларды экономикалық сараптауды экономикалық жоспарлау жөніндегі уәкілетті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Егер кепілгерлік шартының талаптарында көзделмесе, концессиялық жобаларды қаржыландыру үшін тартылатын қарыздар бойынша мемлекет кепілгерлігінің құнын бағалау көрсетілген кепілгерліктегі сома шегінде қарыз беруші алдындағы мемлекет міндеттемесін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Мемлекеттік кепілдіктің құнын бағалауды экономикалық жоспарлау жөніндегі уәкілетті органның және бюджетті атқару жөніндегі уәкілетті органның оң қорытындылары болған кезде уәкілетті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Концессиялық жобаларды қаржыландыру үшін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тартылатын қарыздар бойынша мемлекеттік кепілдіктер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w:t>
      </w:r>
      <w:r>
        <w:rPr>
          <w:rFonts w:ascii="Times New Roman"/>
          <w:b w:val="false"/>
          <w:i w:val="false"/>
          <w:color w:val="000000"/>
          <w:sz w:val="28"/>
        </w:rPr>
        <w:t xml:space="preserve"> Мемлекеттік кепілдіктер </w:t>
      </w:r>
      <w:r>
        <w:rPr>
          <w:rFonts w:ascii="Times New Roman"/>
          <w:b w:val="false"/>
          <w:i w:val="false"/>
          <w:color w:val="000000"/>
          <w:sz w:val="28"/>
        </w:rPr>
        <w:t>
 беру Қазақстан Республикасының бюджет заңнамасымен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Концессияға беруге ұсынылған объектілер тізбесіндегі мемлекеттік кепілдіктер бойынша инвестициялық жобаларды экономикалық сараптауды экономикалық жоспарлау жөніндегі уәкілетті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Егер кепілдік шартымен не мемлекеттік кепілдіктер берудің өзге нысанымен көзделмесе, концессиялық жобаларды қаржыландыру үшін тартылатын қарыздар бойынша мемлекеттік кепілдіктердің құнын бағалау негізгі борыш, сыйақы (мүдде) сомасын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Мемлекеттік кепілдіктің құнын бағалауды экономикалық жоспарлау жөніндегі уәкілетті органның және бюджетті атқару жөніндегі уәкілетті органның оң қорытындылары болған кезде уәкілетті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Концессия объектісін пайдалануға байланысты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берілетін ерекше құқықтардың құнын бағалау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Ерекше құқықтардың құнын бағалау ерекше құқықтарды пайдаланудан туындаған, оның ішінде салық төлемдері және бюджетке төленетін басқа да міндетті төлемдерден үнем салдарынан алынған концессия шартының кезеңінде концессионердің қосымша кірісінің болжамдалған сомасының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Концессионердің қосымша кірісінің болжамдалған сомасының есептемесін концессия шартын жасасу кезінде уәкілетті орган жасайды және ол экономикалық жоспарлау жөніндегі уәкілетті органмен келісіледі.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Концессия шартын іске асыру мақсатында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берілетін заттай гранттарды бағалау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Заттай гранттарды бағалау Қазақстан Республикасының заңнамасында белгіленген тәртіппен олардың нарықтың құны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Концессионерді мемлекеттік қолдау құнын бағалау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Концессионерді мемлекеттік қолдаудың жиынтық құнын бағалау мынадай формула бойынша жүзеге асырылады:
</w:t>
      </w:r>
    </w:p>
    <w:p>
      <w:pPr>
        <w:spacing w:after="0"/>
        <w:ind w:left="0"/>
        <w:jc w:val="both"/>
      </w:pPr>
      <w:r>
        <w:rPr>
          <w:rFonts w:ascii="Times New Roman"/>
          <w:b w:val="false"/>
          <w:i w:val="false"/>
          <w:color w:val="000000"/>
          <w:sz w:val="28"/>
        </w:rPr>
        <w:t>
      О = П + Г + Гр + Пр, мұнда
</w:t>
      </w:r>
    </w:p>
    <w:p>
      <w:pPr>
        <w:spacing w:after="0"/>
        <w:ind w:left="0"/>
        <w:jc w:val="both"/>
      </w:pPr>
      <w:r>
        <w:rPr>
          <w:rFonts w:ascii="Times New Roman"/>
          <w:b w:val="false"/>
          <w:i w:val="false"/>
          <w:color w:val="000000"/>
          <w:sz w:val="28"/>
        </w:rPr>
        <w:t>
      О - концессионерді мемлекеттік қолдау құны;
</w:t>
      </w:r>
      <w:r>
        <w:br/>
      </w:r>
      <w:r>
        <w:rPr>
          <w:rFonts w:ascii="Times New Roman"/>
          <w:b w:val="false"/>
          <w:i w:val="false"/>
          <w:color w:val="000000"/>
          <w:sz w:val="28"/>
        </w:rPr>
        <w:t>
      П - мемлекет кепілгерлігі бойынша қабылданған міндеттемелердің көлемі;
</w:t>
      </w:r>
      <w:r>
        <w:br/>
      </w:r>
      <w:r>
        <w:rPr>
          <w:rFonts w:ascii="Times New Roman"/>
          <w:b w:val="false"/>
          <w:i w:val="false"/>
          <w:color w:val="000000"/>
          <w:sz w:val="28"/>
        </w:rPr>
        <w:t>
      Г - мемлекеттік кепілдіктер бойынша қабылданған міндеттемелердің көлемі;
</w:t>
      </w:r>
      <w:r>
        <w:br/>
      </w:r>
      <w:r>
        <w:rPr>
          <w:rFonts w:ascii="Times New Roman"/>
          <w:b w:val="false"/>
          <w:i w:val="false"/>
          <w:color w:val="000000"/>
          <w:sz w:val="28"/>
        </w:rPr>
        <w:t>
      Гр - заттай гранттың құны;
</w:t>
      </w:r>
      <w:r>
        <w:br/>
      </w:r>
      <w:r>
        <w:rPr>
          <w:rFonts w:ascii="Times New Roman"/>
          <w:b w:val="false"/>
          <w:i w:val="false"/>
          <w:color w:val="000000"/>
          <w:sz w:val="28"/>
        </w:rPr>
        <w:t>
      Пр - ерекше құқықтардың құны.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