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1f02" w14:textId="5cb1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"Вагондар (контейнерлер) операторы қызметінің ережесін бекіту туралы" Қазақстан Республикасы Көлік және коммуникациялар министрінің 2004 жылғы 13 қыркүйектегі N 345-І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2006 жылғы 6 қарашадағы N 284 Бұйрығы. Қазақстан Республикасының Әділет министрлігінде 2006 жылғы 29 қарашадағы Нормативтік құқықтық кесімдерді мемлекеттік тіркеудің тізіліміне N 4467 болып енгізілді.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"Темір жол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14-бабы 2-тармағының 17)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1. "Вагондар (контейнерлер) операторы қызметінің ережесін бекіту туралы" (Қазақстан Республикасының нормативтік құқықтық актілерін мемлекеттік тіркеу тізілімінде 3088 нөмірмен тіркелген және "Қазақстан Республикасы орталық атқарушы және өзге де мемлекеттік органдарының нормативтік құқықтық актілері бюллетенінде", 2005 ж., N 1, 3-құжат; "Официальная газета" газетінің 2004 жылғы 6 қарашадағы 45 (201) нөмірінде жарияланған) Қазақстан Республикасы Көлік және коммуникациялар министрінің 2004 жылғы 13 қыркүйектегі N 345-І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толықтыру енгізілсін: </w:t>
      </w:r>
      <w:r>
        <w:br/>
      </w:r>
      <w:r>
        <w:rPr>
          <w:rFonts w:ascii="Times New Roman"/>
          <w:b w:val="false"/>
          <w:i w:val="false"/>
          <w:color w:val="000000"/>
          <w:sz w:val="28"/>
        </w:rPr>
        <w:t xml:space="preserve">
      көрсетілген бұйрықпен бекітілген Вагондар (контейнерлер) операторы қызметінің ережесінде: </w:t>
      </w:r>
      <w:r>
        <w:br/>
      </w:r>
      <w:r>
        <w:rPr>
          <w:rFonts w:ascii="Times New Roman"/>
          <w:b w:val="false"/>
          <w:i w:val="false"/>
          <w:color w:val="000000"/>
          <w:sz w:val="28"/>
        </w:rPr>
        <w:t xml:space="preserve">
      3-тармақтың 3) тармақшасы мынадай мазмұндағы абзацпен толықтырылсын:  </w:t>
      </w:r>
      <w:r>
        <w:br/>
      </w:r>
      <w:r>
        <w:rPr>
          <w:rFonts w:ascii="Times New Roman"/>
          <w:b w:val="false"/>
          <w:i w:val="false"/>
          <w:color w:val="000000"/>
          <w:sz w:val="28"/>
        </w:rPr>
        <w:t xml:space="preserve">
      "жүк жөнелтушілердің ұсынылған өтінімдеріне сәйкес өз жылжымалы құрамын пайдалану үшін тең құқықты қамтамасыз етуді.". </w:t>
      </w:r>
      <w:r>
        <w:br/>
      </w:r>
      <w:r>
        <w:rPr>
          <w:rFonts w:ascii="Times New Roman"/>
          <w:b w:val="false"/>
          <w:i w:val="false"/>
          <w:color w:val="000000"/>
          <w:sz w:val="28"/>
        </w:rPr>
        <w:t xml:space="preserve">
      2. Қазақстан Республикасы Көлік және коммуникация министрлігінің Қатынас жолдары комитеті (М.Ж.Оразбеков) осы бұйрықты мемлекеттік тіркеу үшін Қазақстан Республикасы Әділет министрлігіне ұсынуды қамтамасыз етсін. </w:t>
      </w:r>
      <w:r>
        <w:br/>
      </w:r>
      <w:r>
        <w:rPr>
          <w:rFonts w:ascii="Times New Roman"/>
          <w:b w:val="false"/>
          <w:i w:val="false"/>
          <w:color w:val="000000"/>
          <w:sz w:val="28"/>
        </w:rPr>
        <w:t xml:space="preserve">
      3. Осы бұйрық алғаш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