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5678" w14:textId="00d5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беру ұйымдарында мемлекеттiк аралық бақылауды өткiзу ережесiн бекiту туралы" Қазақстан Республикасы Бiлiм және ғылым министрiнiң 2004 жылғы 29 желтоқсандағы N 1056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2006 жылғы 30 қарашадағы N 610 Бұйрығы. Қазақстан Республикасының Әділет министрлігінде 2006 жылғы 6 желтоқсанда Нормативтік құқықтық кесімдерді мемлекеттік тіркеудің тізіліміне N 4476 болып енгізілді. Күші жойылды - Қазақстан Республикасы Білім және ғылым министрлігінің 2007 жылғы 20 қарашадағы N 561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министрлігінің 2007.11.20.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 ұйымдарында мемлекеттiк аралық бақылаудың рәсiмдерiн жетiлдiру мақсатында 
</w:t>
      </w:r>
      <w:r>
        <w:rPr>
          <w:rFonts w:ascii="Times New Roman"/>
          <w:b/>
          <w:i w:val="false"/>
          <w:color w:val="000000"/>
          <w:sz w:val="28"/>
        </w:rPr>
        <w:t>
БҰЙЫРАМЫН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бiлiм беру ұйымдарында мемлекеттiк аралық бақылауды өткiзу ережесiн бекiту туралы" Қазақстан Республикасы Бiлiм және ғылым министрiнiң 2004 жылғы 29 желтоқсандағы N 1056 
</w:t>
      </w:r>
      <w:r>
        <w:rPr>
          <w:rFonts w:ascii="Times New Roman"/>
          <w:b w:val="false"/>
          <w:i w:val="false"/>
          <w:color w:val="000000"/>
          <w:sz w:val="28"/>
        </w:rPr>
        <w:t xml:space="preserve"> бұйрығына </w:t>
      </w:r>
      <w:r>
        <w:rPr>
          <w:rFonts w:ascii="Times New Roman"/>
          <w:b w:val="false"/>
          <w:i w:val="false"/>
          <w:color w:val="000000"/>
          <w:sz w:val="28"/>
        </w:rPr>
        <w:t>
 (Нормативтiк құқықтық актiлердi мемлекеттiк тiркеу тiзiлiмiнде N 3335 тiркелген, Қазақстан Республикасының орталық атқарушы және өзге де мемлекеттiк органдарының нормативтiк құқықтық актiлерi бюллетенiнде жарияланған, 2005 ж. N 3-8, 23-құжат, "Қазақстан Республикасының бiлiм беру ұйымдарында МАБ-ты өткiзу ережесiн бекiту туралы" Қазақстан Республикасы Бiлiм және ғылым министрiнiң 2004 жылғы
</w:t>
      </w:r>
      <w:r>
        <w:br/>
      </w:r>
      <w:r>
        <w:rPr>
          <w:rFonts w:ascii="Times New Roman"/>
          <w:b w:val="false"/>
          <w:i w:val="false"/>
          <w:color w:val="000000"/>
          <w:sz w:val="28"/>
        </w:rPr>
        <w:t>
29 желтоқсандағы N 1056 бұйрығына өзгерiстер енгiзу туралы" Қазақстан Республикасы Бiлiм және ғылым министрi мiндетiн атқарушының 2006 жылғы 7 ақпандағы 
</w:t>
      </w:r>
      <w:r>
        <w:rPr>
          <w:rFonts w:ascii="Times New Roman"/>
          <w:b w:val="false"/>
          <w:i w:val="false"/>
          <w:color w:val="000000"/>
          <w:sz w:val="28"/>
        </w:rPr>
        <w:t xml:space="preserve"> N 61 </w:t>
      </w:r>
      <w:r>
        <w:rPr>
          <w:rFonts w:ascii="Times New Roman"/>
          <w:b w:val="false"/>
          <w:i w:val="false"/>
          <w:color w:val="000000"/>
          <w:sz w:val="28"/>
        </w:rPr>
        <w:t>
 бұйрығымен енгiзiлген өзгерiстерiмен бiрге, Нормативтiк құқықтық актiлердi мемлекеттiк тiркеу тiзiлiмiнде N 4088 тiркелген, 2006 жылғы 10 наурыздағы N 42-43 (1022-1023) "Заң газетiнде" жарияланған)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Қазақстан Республикасының бiлiм беру ұйымдарында мемлекеттiк аралық бақылауды өткiзу ережесiнде:
</w:t>
      </w:r>
      <w:r>
        <w:br/>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9-сыныптарда МАБ-ты тапсыру үшiн орыс тiлiнде оқытатын мектептердiң оқушылары үшiн - қазақ тiлi, қазақ тiлiнде оқытатын мектептердiң оқушылары үшiн - орыс тiлi мiндеттi болып табылады.
</w:t>
      </w:r>
      <w:r>
        <w:br/>
      </w:r>
      <w:r>
        <w:rPr>
          <w:rFonts w:ascii="Times New Roman"/>
          <w:b w:val="false"/>
          <w:i w:val="false"/>
          <w:color w:val="000000"/>
          <w:sz w:val="28"/>
        </w:rPr>
        <w:t>
      МАБ өткiзiлетiн басқа да оқу пәндерiнiң тiзбесiн, сондай-ақ мектептердiң, МАБ рәсiмнен өткiзiлетiн оқушылардың тiзiмдерiн жыл сайын министрлiк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13-тармақтағы "1 астрономиялық" деген сөз "45 минут"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 "Сертификат студенттiң жеке iсiнде сақталады" деген
</w:t>
      </w:r>
      <w:r>
        <w:br/>
      </w:r>
      <w:r>
        <w:rPr>
          <w:rFonts w:ascii="Times New Roman"/>
          <w:b w:val="false"/>
          <w:i w:val="false"/>
          <w:color w:val="000000"/>
          <w:sz w:val="28"/>
        </w:rPr>
        <w:t>
сөйлеммен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32-тармақтың:
</w:t>
      </w:r>
      <w:r>
        <w:br/>
      </w:r>
      <w:r>
        <w:rPr>
          <w:rFonts w:ascii="Times New Roman"/>
          <w:b w:val="false"/>
          <w:i w:val="false"/>
          <w:color w:val="000000"/>
          <w:sz w:val="28"/>
        </w:rPr>
        <w:t>
      екiншi абзацы мынадай редакцияда жазылсын:
</w:t>
      </w:r>
      <w:r>
        <w:br/>
      </w:r>
      <w:r>
        <w:rPr>
          <w:rFonts w:ascii="Times New Roman"/>
          <w:b w:val="false"/>
          <w:i w:val="false"/>
          <w:color w:val="000000"/>
          <w:sz w:val="28"/>
        </w:rPr>
        <w:t>
      "Eгep медициналық мамандықтар бойынша шектi деңгей жалпы тест тапсырмаларының 50 % дұрыс жауаптарына, барлық қалған даярлау бағыттары мен мамандықтар бойынша 35 %-ға тең болса тестiлеудiң нәтижесi бойынша студент сынақ бағасын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үшiншi абзацы мынадай сөйлеммен толықтырылсын:
</w:t>
      </w:r>
      <w:r>
        <w:br/>
      </w:r>
      <w:r>
        <w:rPr>
          <w:rFonts w:ascii="Times New Roman"/>
          <w:b w:val="false"/>
          <w:i w:val="false"/>
          <w:color w:val="000000"/>
          <w:sz w:val="28"/>
        </w:rPr>
        <w:t>
      "Анықтаманың көшiрмесi МАБ аяқталғаннан кейiн 10 күн iшiнде Министрлiкке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37-тармақ мынадай редакцияда жазылсын:
</w:t>
      </w:r>
      <w:r>
        <w:br/>
      </w:r>
      <w:r>
        <w:rPr>
          <w:rFonts w:ascii="Times New Roman"/>
          <w:b w:val="false"/>
          <w:i w:val="false"/>
          <w:color w:val="000000"/>
          <w:sz w:val="28"/>
        </w:rPr>
        <w:t>
      "37. МАБ-тың негiзгi рәсiмдерiнiң нәтижелерi бойынша 7 % оқушылары 25 % және одан да көп мамандықтар бойынша шектi деңгейден өте алмаған бiлiм беру ұйымдары кезектен тыс мемлекеттiк аттестаттауға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нормативтiк құқықтық актiлердi мемлекеттiк тiркеу тiзiлiмiнде N 4229 тiркелген, 2006 жылғы 26 мамырдағы N 94-95 (1074-1075) "Заң газетiнде" жарияланған "2006 жылы Қазақстан Республикасының кәсiптiк жоғары бiлiм беру ұйымдарында мемлекеттiк аралық бақылауды өткiзу үшiн шектi деңгейдi бекiту туралы" Қазақстан Республикасы Бiлiм және ғылым министрiнiң 2006 жылғы 27 сәуiрдегi 
</w:t>
      </w:r>
      <w:r>
        <w:rPr>
          <w:rFonts w:ascii="Times New Roman"/>
          <w:b w:val="false"/>
          <w:i w:val="false"/>
          <w:color w:val="000000"/>
          <w:sz w:val="28"/>
        </w:rPr>
        <w:t xml:space="preserve"> N 214 </w:t>
      </w:r>
      <w:r>
        <w:rPr>
          <w:rFonts w:ascii="Times New Roman"/>
          <w:b w:val="false"/>
          <w:i w:val="false"/>
          <w:color w:val="000000"/>
          <w:sz w:val="28"/>
        </w:rPr>
        <w:t>
 бұйрығының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Бiлiм және ғылым министрлiгiнiң Бiлiм және ғылым саласындағы қадағалау және аттестаттау комитетi (Б.Әбдiрәсiлов) осы бұйрықты заңнамада белгiленген тәртiппен Қазақстан Республикасы Әдiлет министрлiгiне мемлекеттiк тiркеуге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кейiн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