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1e7cb" w14:textId="771e7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Банктердің пруденциалдық нормативтерді және активтер мен шартты міндеттемелерді жіктеу туралы мәліметтерді (провизияларды қалыптастыру) орындау жөніндегі есебін жариялау нысандары мен мерзімдері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11 желтоқсандағы N 288 Қаулысы. Қазақстан Республикасының Әділет министрлігінде 2007 жылғы 16 қаңтардағы Нормативтік құқықтық кесімдерді мемлекеттік тіркеудің тізіліміне N 4511 болып енгізілді. Күші жойылды - Қазақстан Республикасы Қаржы нарығын және қаржы ұйымдарын реттеу мен қадағалау агенттігі Басқармасының 2009 жылғы 26 қаңтардағы N 16 Қаулысымен.</w:t>
      </w:r>
    </w:p>
    <w:p>
      <w:pPr>
        <w:spacing w:after="0"/>
        <w:ind w:left="0"/>
        <w:jc w:val="both"/>
      </w:pPr>
      <w:r>
        <w:rPr>
          <w:rFonts w:ascii="Times New Roman"/>
          <w:b w:val="false"/>
          <w:i w:val="false"/>
          <w:color w:val="ff0000"/>
          <w:sz w:val="28"/>
        </w:rPr>
        <w:t xml:space="preserve">       Күші жойылды - ҚР Қаржы нарығын және қаржы ұйымдарын реттеу мен қадағалау агенттігі Басқармасының 2009.01.26 N 16 Қаулысымен. </w:t>
      </w:r>
    </w:p>
    <w:p>
      <w:pPr>
        <w:spacing w:after="0"/>
        <w:ind w:left="0"/>
        <w:jc w:val="both"/>
      </w:pPr>
      <w:r>
        <w:rPr>
          <w:rFonts w:ascii="Times New Roman"/>
          <w:b w:val="false"/>
          <w:i w:val="false"/>
          <w:color w:val="ff0000"/>
          <w:sz w:val="28"/>
        </w:rPr>
        <w:t xml:space="preserve">      ------------------- Қаулыдан үзінді ------------------- </w:t>
      </w:r>
    </w:p>
    <w:p>
      <w:pPr>
        <w:spacing w:after="0"/>
        <w:ind w:left="0"/>
        <w:jc w:val="both"/>
      </w:pPr>
      <w:r>
        <w:rPr>
          <w:rFonts w:ascii="Times New Roman"/>
          <w:b w:val="false"/>
          <w:i w:val="false"/>
          <w:color w:val="ff0000"/>
          <w:sz w:val="28"/>
        </w:rPr>
        <w:t xml:space="preserve">      Нормативтік құқ ы қ ты қ актілерді жетілдіру ма қ сатында Қ аза қ стан Республикасы Қ аржы нары ғ ын ж ә не қ аржы ұ йымдарын реттеу мен қ ада ғ алау агенттігіні ң (бұдан ә рі - Агенттік) Бас қ армасы Қ АУЛЫ ЕТЕДІ: </w:t>
      </w:r>
      <w:r>
        <w:br/>
      </w:r>
      <w:r>
        <w:rPr>
          <w:rFonts w:ascii="Times New Roman"/>
          <w:b w:val="false"/>
          <w:i w:val="false"/>
          <w:color w:val="ff0000"/>
          <w:sz w:val="28"/>
        </w:rPr>
        <w:t xml:space="preserve">
      1. Агенттік Бас қ армасыны ң мынадай қ аулыларыны ң к ү ші жойылды деп танылсын: </w:t>
      </w:r>
      <w:r>
        <w:br/>
      </w:r>
      <w:r>
        <w:rPr>
          <w:rFonts w:ascii="Times New Roman"/>
          <w:b w:val="false"/>
          <w:i w:val="false"/>
          <w:color w:val="ff0000"/>
          <w:sz w:val="28"/>
        </w:rPr>
        <w:t xml:space="preserve">
      1) "Банктерді ң пруденциалды қ нормативтерді және активтер мен </w:t>
      </w:r>
      <w:r>
        <w:br/>
      </w:r>
      <w:r>
        <w:rPr>
          <w:rFonts w:ascii="Times New Roman"/>
          <w:b w:val="false"/>
          <w:i w:val="false"/>
          <w:color w:val="ff0000"/>
          <w:sz w:val="28"/>
        </w:rPr>
        <w:t xml:space="preserve">
шартты міндеттемелерді жіктеу туралы мәліметтерді (провизияларды </w:t>
      </w:r>
      <w:r>
        <w:br/>
      </w:r>
      <w:r>
        <w:rPr>
          <w:rFonts w:ascii="Times New Roman"/>
          <w:b w:val="false"/>
          <w:i w:val="false"/>
          <w:color w:val="ff0000"/>
          <w:sz w:val="28"/>
        </w:rPr>
        <w:t xml:space="preserve">
қ алыптастыру) орындау ж ө ніндегі есебін жариялау нысандары мен </w:t>
      </w:r>
      <w:r>
        <w:br/>
      </w:r>
      <w:r>
        <w:rPr>
          <w:rFonts w:ascii="Times New Roman"/>
          <w:b w:val="false"/>
          <w:i w:val="false"/>
          <w:color w:val="ff0000"/>
          <w:sz w:val="28"/>
        </w:rPr>
        <w:t xml:space="preserve">
мерзімдері туралы" 2006 жыл ғ ы 11 желто қ санда ғ ы № 288 қ аулысыны ң </w:t>
      </w:r>
      <w:r>
        <w:br/>
      </w:r>
      <w:r>
        <w:rPr>
          <w:rFonts w:ascii="Times New Roman"/>
          <w:b w:val="false"/>
          <w:i w:val="false"/>
          <w:color w:val="ff0000"/>
          <w:sz w:val="28"/>
        </w:rPr>
        <w:t xml:space="preserve">
(Нормативтік қүқ ы қ ты қ актілерді мемлекеттік тіркеу тізілімінде № 4511 тіркелген); </w:t>
      </w:r>
      <w:r>
        <w:br/>
      </w:r>
      <w:r>
        <w:rPr>
          <w:rFonts w:ascii="Times New Roman"/>
          <w:b w:val="false"/>
          <w:i w:val="false"/>
          <w:color w:val="ff0000"/>
          <w:sz w:val="28"/>
        </w:rPr>
        <w:t xml:space="preserve">
      2) .. . </w:t>
      </w:r>
    </w:p>
    <w:p>
      <w:pPr>
        <w:spacing w:after="0"/>
        <w:ind w:left="0"/>
        <w:jc w:val="both"/>
      </w:pPr>
      <w:r>
        <w:rPr>
          <w:rFonts w:ascii="Times New Roman"/>
          <w:b w:val="false"/>
          <w:i w:val="false"/>
          <w:color w:val="ff0000"/>
          <w:sz w:val="28"/>
        </w:rPr>
        <w:t xml:space="preserve">      2. Осы қ аулы қ абылдан ғ ан к ү ннен бастап қ олданыс қ а енгізіледі. </w:t>
      </w:r>
      <w:r>
        <w:br/>
      </w:r>
      <w:r>
        <w:rPr>
          <w:rFonts w:ascii="Times New Roman"/>
          <w:b w:val="false"/>
          <w:i w:val="false"/>
          <w:color w:val="ff0000"/>
          <w:sz w:val="28"/>
        </w:rPr>
        <w:t xml:space="preserve">
      3. ... </w:t>
      </w:r>
      <w:r>
        <w:br/>
      </w:r>
      <w:r>
        <w:rPr>
          <w:rFonts w:ascii="Times New Roman"/>
          <w:b w:val="false"/>
          <w:i w:val="false"/>
          <w:color w:val="ff0000"/>
          <w:sz w:val="28"/>
        </w:rPr>
        <w:t xml:space="preserve">
      4. ... </w:t>
      </w:r>
    </w:p>
    <w:p>
      <w:pPr>
        <w:spacing w:after="0"/>
        <w:ind w:left="0"/>
        <w:jc w:val="both"/>
      </w:pPr>
      <w:r>
        <w:rPr>
          <w:rFonts w:ascii="Times New Roman"/>
          <w:b w:val="false"/>
          <w:i w:val="false"/>
          <w:color w:val="ff0000"/>
          <w:sz w:val="28"/>
        </w:rPr>
        <w:t xml:space="preserve">  Т ө райым                                    Е. Бахмутова </w:t>
      </w:r>
      <w:r>
        <w:br/>
      </w:r>
      <w:r>
        <w:rPr>
          <w:rFonts w:ascii="Times New Roman"/>
          <w:b w:val="false"/>
          <w:i w:val="false"/>
          <w:color w:val="ff0000"/>
          <w:sz w:val="28"/>
        </w:rPr>
        <w:t>
 </w:t>
      </w:r>
    </w:p>
    <w:bookmarkStart w:name="z1" w:id="0"/>
    <w:p>
      <w:pPr>
        <w:spacing w:after="0"/>
        <w:ind w:left="0"/>
        <w:jc w:val="both"/>
      </w:pPr>
      <w:r>
        <w:rPr>
          <w:rFonts w:ascii="Times New Roman"/>
          <w:b w:val="false"/>
          <w:i w:val="false"/>
          <w:color w:val="000000"/>
          <w:sz w:val="28"/>
        </w:rPr>
        <w:t>
      "Қаржы рыногы мен қаржылық ұйымдарды мемлекеттік реттеу және қадағалау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9-бабына, "Қазақстан Республикасындағы банктер және банк қызметі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55-бабына сәйкес (бұдан әрі - Заң)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xml:space="preserve">
      1. Екінші деңгейдегі банктер: </w:t>
      </w:r>
      <w:r>
        <w:br/>
      </w:r>
      <w:r>
        <w:rPr>
          <w:rFonts w:ascii="Times New Roman"/>
          <w:b w:val="false"/>
          <w:i w:val="false"/>
          <w:color w:val="000000"/>
          <w:sz w:val="28"/>
        </w:rPr>
        <w:t>
      1) есепті жылдан кейінгі жылдың 1-мамырына дейінгі мерзімде осы қаулының 1, </w:t>
      </w:r>
      <w:r>
        <w:rPr>
          <w:rFonts w:ascii="Times New Roman"/>
          <w:b w:val="false"/>
          <w:i w:val="false"/>
          <w:color w:val="000000"/>
          <w:sz w:val="28"/>
        </w:rPr>
        <w:t xml:space="preserve">2-қосымшасына </w:t>
      </w:r>
      <w:r>
        <w:rPr>
          <w:rFonts w:ascii="Times New Roman"/>
          <w:b w:val="false"/>
          <w:i w:val="false"/>
          <w:color w:val="000000"/>
          <w:sz w:val="28"/>
        </w:rPr>
        <w:t>тиісті аудиторлық ұйыммен расталған </w:t>
      </w:r>
      <w:r>
        <w:rPr>
          <w:rFonts w:ascii="Times New Roman"/>
          <w:b w:val="false"/>
          <w:i w:val="false"/>
          <w:color w:val="000000"/>
          <w:sz w:val="28"/>
        </w:rPr>
        <w:t xml:space="preserve">Заңның </w:t>
      </w:r>
      <w:r>
        <w:rPr>
          <w:rFonts w:ascii="Times New Roman"/>
          <w:b w:val="false"/>
          <w:i w:val="false"/>
          <w:color w:val="000000"/>
          <w:sz w:val="28"/>
        </w:rPr>
        <w:t xml:space="preserve">19-бабының 4-тармағының талаптарына сәйкес банктің пруденциалдық нормативтерді және банк бойынша активтер мен шартты міндеттемелерді жіктеу туралы мәліметтерді (провизияларын қалыптастыру) орындау жөніндегі есебін жарияласын; </w:t>
      </w:r>
      <w:r>
        <w:br/>
      </w:r>
      <w:r>
        <w:rPr>
          <w:rFonts w:ascii="Times New Roman"/>
          <w:b w:val="false"/>
          <w:i w:val="false"/>
          <w:color w:val="000000"/>
          <w:sz w:val="28"/>
        </w:rPr>
        <w:t xml:space="preserve">
      2) Агенттікке есепті жылдан кейінгі жылдың 15-мамырына дейінгі мерзімде осы тармақтың 1) тармақшасын орындау туралы мәліметтерді ұсынсын. </w:t>
      </w:r>
      <w:r>
        <w:br/>
      </w:r>
      <w:r>
        <w:rPr>
          <w:rFonts w:ascii="Times New Roman"/>
          <w:b w:val="false"/>
          <w:i w:val="false"/>
          <w:color w:val="000000"/>
          <w:sz w:val="28"/>
        </w:rPr>
        <w:t xml:space="preserve">
      3. Осы қаулы Қазақстан Республикасының Әділет министрлігінде мемлекеттік тіркеуден өткен күннен бастап он төрт күн өткен соң қолданысқа енгізіледі. </w:t>
      </w:r>
      <w:r>
        <w:br/>
      </w:r>
      <w:r>
        <w:rPr>
          <w:rFonts w:ascii="Times New Roman"/>
          <w:b w:val="false"/>
          <w:i w:val="false"/>
          <w:color w:val="000000"/>
          <w:sz w:val="28"/>
        </w:rPr>
        <w:t xml:space="preserve">
      1-1. Екінші деңгейдегі банктер: </w:t>
      </w:r>
      <w:r>
        <w:br/>
      </w:r>
      <w:r>
        <w:rPr>
          <w:rFonts w:ascii="Times New Roman"/>
          <w:b w:val="false"/>
          <w:i w:val="false"/>
          <w:color w:val="000000"/>
          <w:sz w:val="28"/>
        </w:rPr>
        <w:t xml:space="preserve">
      1) 2007 жылғы 1 шілдеге дейінгі мерзімде 2006 жылға осы қаулының 1, 2 қосымшасына сәйкес, Заңның 19-бабының 4-тармағының талаптарына сәйкес келетін аудиторлық ұйыммен расталған банктің пруденциалдық нормативтерді орындағаны туралы есебін және банк бойынша активтер мен шартты міндеттемелерді (провизияларды қалыптастыру) жіктеу туралы мәліметтерді жарияласын; </w:t>
      </w:r>
      <w:r>
        <w:br/>
      </w:r>
      <w:r>
        <w:rPr>
          <w:rFonts w:ascii="Times New Roman"/>
          <w:b w:val="false"/>
          <w:i w:val="false"/>
          <w:color w:val="000000"/>
          <w:sz w:val="28"/>
        </w:rPr>
        <w:t xml:space="preserve">
      2) Агенттікке 2007 жылғы 15 шілдеге дейінгі мерзімде осы тармақтың 1) тармақшасын орындағаны туралы мәліметтерді ұсынсын. </w:t>
      </w:r>
      <w:r>
        <w:br/>
      </w:r>
      <w:r>
        <w:rPr>
          <w:rFonts w:ascii="Times New Roman"/>
          <w:b w:val="false"/>
          <w:i w:val="false"/>
          <w:color w:val="000000"/>
          <w:sz w:val="28"/>
        </w:rPr>
        <w:t>
</w:t>
      </w:r>
      <w:r>
        <w:rPr>
          <w:rFonts w:ascii="Times New Roman"/>
          <w:b w:val="false"/>
          <w:i w:val="false"/>
          <w:color w:val="ff0000"/>
          <w:sz w:val="28"/>
        </w:rPr>
        <w:t xml:space="preserve">      Ескерту. 1-1-тармақпен толықтырылды - ҚР Қаржы нарығын және Қаржы ұйымдарын реттеу мен қадағалау агенттігі Басқармасының 2007.03.30. </w:t>
      </w:r>
      <w:r>
        <w:rPr>
          <w:rFonts w:ascii="Times New Roman"/>
          <w:b w:val="false"/>
          <w:i w:val="false"/>
          <w:color w:val="000000"/>
          <w:sz w:val="28"/>
        </w:rPr>
        <w:t xml:space="preserve">N 91 </w:t>
      </w:r>
      <w:r>
        <w:rPr>
          <w:rFonts w:ascii="Times New Roman"/>
          <w:b w:val="false"/>
          <w:i w:val="false"/>
          <w:color w:val="ff0000"/>
          <w:sz w:val="28"/>
        </w:rPr>
        <w:t xml:space="preserve">(мемлекеттік тіркеуден өткен күннен бастап он төрт күн өткен соң қолданысқа енгізіледі) қаулысымен. </w:t>
      </w:r>
      <w:r>
        <w:br/>
      </w:r>
      <w:r>
        <w:rPr>
          <w:rFonts w:ascii="Times New Roman"/>
          <w:b w:val="false"/>
          <w:i w:val="false"/>
          <w:color w:val="000000"/>
          <w:sz w:val="28"/>
        </w:rPr>
        <w:t xml:space="preserve">
      4. Стратегия және талдау департаменті (Еденбаев Е.С.): </w:t>
      </w:r>
      <w:r>
        <w:br/>
      </w:r>
      <w:r>
        <w:rPr>
          <w:rFonts w:ascii="Times New Roman"/>
          <w:b w:val="false"/>
          <w:i w:val="false"/>
          <w:color w:val="000000"/>
          <w:sz w:val="28"/>
        </w:rPr>
        <w:t xml:space="preserve">
      1) Заң департаментімен (Байсынов М.Б.) бірлесіп осы қаулыны Қазақстан Республикасы Әділет министрлігінде мемлекеттік тіркеуден өткізу шараларын қолға алсын; </w:t>
      </w:r>
      <w:r>
        <w:br/>
      </w:r>
      <w:r>
        <w:rPr>
          <w:rFonts w:ascii="Times New Roman"/>
          <w:b w:val="false"/>
          <w:i w:val="false"/>
          <w:color w:val="000000"/>
          <w:sz w:val="28"/>
        </w:rPr>
        <w:t xml:space="preserve">
      2) осы қаулы Қазақстан Республикасы Әділет министрлігінде мемлекеттік тіркеуден өткен күннен бастап он күндік мерзімде оны Агенттіктің мүдделі бөлімшелеріне,»"Қазақстан қаржыгерлерінің қауымдастығы" заңды тұлғалар бірлестігіне, екінші деңгейдегі банктерге мәлімет үшін жіберсін. </w:t>
      </w:r>
      <w:r>
        <w:br/>
      </w:r>
      <w:r>
        <w:rPr>
          <w:rFonts w:ascii="Times New Roman"/>
          <w:b w:val="false"/>
          <w:i w:val="false"/>
          <w:color w:val="000000"/>
          <w:sz w:val="28"/>
        </w:rPr>
        <w:t xml:space="preserve">
      5.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xml:space="preserve">
      6. Осы қаулының орындалуын бақылау Агенттік Төрағасының орынбасары Е.Л.Бахмутоваға жүктелсін </w:t>
      </w:r>
    </w:p>
    <w:bookmarkEnd w:id="0"/>
    <w:p>
      <w:pPr>
        <w:spacing w:after="0"/>
        <w:ind w:left="0"/>
        <w:jc w:val="both"/>
      </w:pPr>
      <w:r>
        <w:rPr>
          <w:rFonts w:ascii="Times New Roman"/>
          <w:b w:val="false"/>
          <w:i/>
          <w:color w:val="000000"/>
          <w:sz w:val="28"/>
        </w:rPr>
        <w:t xml:space="preserve">      Төраға </w:t>
      </w:r>
    </w:p>
    <w:bookmarkStart w:name="z2" w:id="1"/>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2006 жылғы </w:t>
      </w:r>
      <w:r>
        <w:br/>
      </w:r>
      <w:r>
        <w:rPr>
          <w:rFonts w:ascii="Times New Roman"/>
          <w:b w:val="false"/>
          <w:i w:val="false"/>
          <w:color w:val="000000"/>
          <w:sz w:val="28"/>
        </w:rPr>
        <w:t xml:space="preserve">
                                         11 желтоқсандағы N 288 </w:t>
      </w:r>
      <w:r>
        <w:br/>
      </w:r>
      <w:r>
        <w:rPr>
          <w:rFonts w:ascii="Times New Roman"/>
          <w:b w:val="false"/>
          <w:i w:val="false"/>
          <w:color w:val="000000"/>
          <w:sz w:val="28"/>
        </w:rPr>
        <w:t xml:space="preserve">
                                         қаулысының 1-қосымшасы </w:t>
      </w:r>
    </w:p>
    <w:bookmarkEnd w:id="1"/>
    <w:p>
      <w:pPr>
        <w:spacing w:after="0"/>
        <w:ind w:left="0"/>
        <w:jc w:val="both"/>
      </w:pP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(банктің қысқаша атауы) </w:t>
      </w:r>
      <w:r>
        <w:br/>
      </w:r>
      <w:r>
        <w:rPr>
          <w:rFonts w:ascii="Times New Roman"/>
          <w:b w:val="false"/>
          <w:i w:val="false"/>
          <w:color w:val="000000"/>
          <w:sz w:val="28"/>
        </w:rPr>
        <w:t>
</w:t>
      </w:r>
      <w:r>
        <w:rPr>
          <w:rFonts w:ascii="Times New Roman"/>
          <w:b/>
          <w:i w:val="false"/>
          <w:color w:val="000000"/>
          <w:sz w:val="28"/>
        </w:rPr>
        <w:t xml:space="preserve">              200__ жылғы»___»_______ пруденциалдық </w:t>
      </w:r>
      <w:r>
        <w:br/>
      </w:r>
      <w:r>
        <w:rPr>
          <w:rFonts w:ascii="Times New Roman"/>
          <w:b w:val="false"/>
          <w:i w:val="false"/>
          <w:color w:val="000000"/>
          <w:sz w:val="28"/>
        </w:rPr>
        <w:t>
</w:t>
      </w:r>
      <w:r>
        <w:rPr>
          <w:rFonts w:ascii="Times New Roman"/>
          <w:b/>
          <w:i w:val="false"/>
          <w:color w:val="000000"/>
          <w:sz w:val="28"/>
        </w:rPr>
        <w:t xml:space="preserve">              нормативтерді орындау туралы 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7833"/>
        <w:gridCol w:w="1813"/>
        <w:gridCol w:w="1993"/>
      </w:tblGrid>
      <w:tr>
        <w:trPr>
          <w:trHeight w:val="4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Мәні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Нормативі </w:t>
            </w:r>
          </w:p>
        </w:tc>
      </w:tr>
      <w:tr>
        <w:trPr>
          <w:trHeight w:val="39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9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капитал (мың теңге)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r>
      <w:tr>
        <w:trPr>
          <w:trHeight w:val="70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капиталдың жеткіліктілік коэффиценті (k1)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капиталдың жеткіліктілік коэффиценті (k2)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Банкпен айрықша байланысы жоқ бір заемшының барынша жоғары тәуекел мөлшерінің коэффициенті - (k3')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Банкпен айрықша байланысы бар бір заемшының (заемшылар тобының) барынша жоғары тәуекел мөлшерінің коэффициенті - (k3)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Банкпен айрықша байланысы бар заемшылар бойынша тәуекел сомасының коэффициенті (Ро)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Бланк кредиттің барынша жоғары мөлшерінің коэффициенті (Бк)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заемшының банктің меншікті капиталының 10 пайызынан асатын банк тәуекелдер мөлшерінің жиынтық сомасының коэффициенті (Рк)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өтімділік коэффициенті (k4)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өтімділік коэффициенті (k5)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инвестицияларының жоғары мөлшерінің коэффициенті - (k6)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еместердің алдында қойылатын қысқа мерзімді міндеттемелерінің жоғары лимитінің коэффициенті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валюта өтімділігінің коэффициенті (әр шетел валютасы бойынша)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түрі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13.n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валюта өтімділігінің коэффициенті (әр шетел валютасы бойынша)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түрі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14.n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мерзімді валюта өтімділігінің коэффициенті (әр шетел валютасы бойынша)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түрі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15.n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валюталық позиция лимитін орындау (Иә / Жоқ):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r>
      <w:tr>
        <w:trPr>
          <w:trHeight w:val="64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"А"-дан төмен емес тәуелсіз рейтингі бар немесе басқа рейтинг агенттіктерінің бірінің осыған ұқсас деңгейдегі рейтингі бар елдердің шетел валюталары және»"Еуро" валютасы бойынша ашық валюталық позиция (ұзын және қысқа) лимиті (банктің  меншікті капиталының %-ы)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Standard&amp;Poor's агенттігінің»"А"-дан төмен тәуелсіз рейтингі бар немесе басқа рейтинг агенттіктерінің бірінің осыған ұқсас деңгейдегі рейтингі бар елдердің шетел валюталары бойынша ашық валюталық позиция (ұзын және қысқа) лимиті (банктің  меншікті капиталының %-ы)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валюталық нетто-позиция лимиті (банктің  меншікті капиталының %-ы)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Басшы:  ___________________________________________ </w:t>
      </w:r>
      <w:r>
        <w:br/>
      </w:r>
      <w:r>
        <w:rPr>
          <w:rFonts w:ascii="Times New Roman"/>
          <w:b w:val="false"/>
          <w:i w:val="false"/>
          <w:color w:val="000000"/>
          <w:sz w:val="28"/>
        </w:rPr>
        <w:t xml:space="preserve">
              (Фамилиясы, аты-жөні және қолы) </w:t>
      </w:r>
      <w:r>
        <w:br/>
      </w:r>
      <w:r>
        <w:rPr>
          <w:rFonts w:ascii="Times New Roman"/>
          <w:b w:val="false"/>
          <w:i w:val="false"/>
          <w:color w:val="000000"/>
          <w:sz w:val="28"/>
        </w:rPr>
        <w:t xml:space="preserve">
Бас бухгалтер: ____________________________________ </w:t>
      </w:r>
      <w:r>
        <w:br/>
      </w:r>
      <w:r>
        <w:rPr>
          <w:rFonts w:ascii="Times New Roman"/>
          <w:b w:val="false"/>
          <w:i w:val="false"/>
          <w:color w:val="000000"/>
          <w:sz w:val="28"/>
        </w:rPr>
        <w:t xml:space="preserve">
                   (Фамилиясы, аты-жөні және қолы) </w:t>
      </w:r>
    </w:p>
    <w:p>
      <w:pPr>
        <w:spacing w:after="0"/>
        <w:ind w:left="0"/>
        <w:jc w:val="both"/>
      </w:pPr>
      <w:r>
        <w:rPr>
          <w:rFonts w:ascii="Times New Roman"/>
          <w:b w:val="false"/>
          <w:i w:val="false"/>
          <w:color w:val="000000"/>
          <w:sz w:val="28"/>
        </w:rPr>
        <w:t xml:space="preserve">Есепке қол қойған күні  200 __ жылғы»___» _________ </w:t>
      </w:r>
    </w:p>
    <w:p>
      <w:pPr>
        <w:spacing w:after="0"/>
        <w:ind w:left="0"/>
        <w:jc w:val="both"/>
      </w:pPr>
      <w:r>
        <w:rPr>
          <w:rFonts w:ascii="Times New Roman"/>
          <w:b w:val="false"/>
          <w:i w:val="false"/>
          <w:color w:val="000000"/>
          <w:sz w:val="28"/>
        </w:rPr>
        <w:t xml:space="preserve">Есеп ___________________аудиторлық ұйыммен расталған </w:t>
      </w:r>
      <w:r>
        <w:br/>
      </w: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xml:space="preserve">Мөр орны </w:t>
      </w:r>
    </w:p>
    <w:bookmarkStart w:name="z3" w:id="2"/>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2006 жылғы </w:t>
      </w:r>
      <w:r>
        <w:br/>
      </w:r>
      <w:r>
        <w:rPr>
          <w:rFonts w:ascii="Times New Roman"/>
          <w:b w:val="false"/>
          <w:i w:val="false"/>
          <w:color w:val="000000"/>
          <w:sz w:val="28"/>
        </w:rPr>
        <w:t xml:space="preserve">
                                         11 желтоқсандағы N 288 </w:t>
      </w:r>
      <w:r>
        <w:br/>
      </w:r>
      <w:r>
        <w:rPr>
          <w:rFonts w:ascii="Times New Roman"/>
          <w:b w:val="false"/>
          <w:i w:val="false"/>
          <w:color w:val="000000"/>
          <w:sz w:val="28"/>
        </w:rPr>
        <w:t xml:space="preserve">
                                         қаулысының 2-қосымшасы </w:t>
      </w:r>
    </w:p>
    <w:bookmarkEnd w:id="2"/>
    <w:p>
      <w:pPr>
        <w:spacing w:after="0"/>
        <w:ind w:left="0"/>
        <w:jc w:val="both"/>
      </w:pPr>
      <w:r>
        <w:rPr>
          <w:rFonts w:ascii="Times New Roman"/>
          <w:b/>
          <w:i w:val="false"/>
          <w:color w:val="000000"/>
          <w:sz w:val="28"/>
        </w:rPr>
        <w:t xml:space="preserve">        __________________________________ </w:t>
      </w:r>
      <w:r>
        <w:br/>
      </w:r>
      <w:r>
        <w:rPr>
          <w:rFonts w:ascii="Times New Roman"/>
          <w:b w:val="false"/>
          <w:i w:val="false"/>
          <w:color w:val="000000"/>
          <w:sz w:val="28"/>
        </w:rPr>
        <w:t xml:space="preserve">
                (банктің қысқаша атауы) </w:t>
      </w:r>
    </w:p>
    <w:p>
      <w:pPr>
        <w:spacing w:after="0"/>
        <w:ind w:left="0"/>
        <w:jc w:val="both"/>
      </w:pPr>
      <w:r>
        <w:rPr>
          <w:rFonts w:ascii="Times New Roman"/>
          <w:b/>
          <w:i w:val="false"/>
          <w:color w:val="000000"/>
          <w:sz w:val="28"/>
        </w:rPr>
        <w:t xml:space="preserve">        200__ жылғы»___»_______  жағдай бойынша </w:t>
      </w:r>
      <w:r>
        <w:br/>
      </w:r>
      <w:r>
        <w:rPr>
          <w:rFonts w:ascii="Times New Roman"/>
          <w:b w:val="false"/>
          <w:i w:val="false"/>
          <w:color w:val="000000"/>
          <w:sz w:val="28"/>
        </w:rPr>
        <w:t>
</w:t>
      </w:r>
      <w:r>
        <w:rPr>
          <w:rFonts w:ascii="Times New Roman"/>
          <w:b/>
          <w:i w:val="false"/>
          <w:color w:val="000000"/>
          <w:sz w:val="28"/>
        </w:rPr>
        <w:t xml:space="preserve">       активтер мен шартты міндеттемелерді жіктеу </w:t>
      </w:r>
      <w:r>
        <w:br/>
      </w:r>
      <w:r>
        <w:rPr>
          <w:rFonts w:ascii="Times New Roman"/>
          <w:b w:val="false"/>
          <w:i w:val="false"/>
          <w:color w:val="000000"/>
          <w:sz w:val="28"/>
        </w:rPr>
        <w:t>
</w:t>
      </w:r>
      <w:r>
        <w:rPr>
          <w:rFonts w:ascii="Times New Roman"/>
          <w:b/>
          <w:i w:val="false"/>
          <w:color w:val="000000"/>
          <w:sz w:val="28"/>
        </w:rPr>
        <w:t xml:space="preserve">                   туралы мәліметтері </w:t>
      </w:r>
      <w:r>
        <w:br/>
      </w:r>
      <w:r>
        <w:rPr>
          <w:rFonts w:ascii="Times New Roman"/>
          <w:b w:val="false"/>
          <w:i w:val="false"/>
          <w:color w:val="000000"/>
          <w:sz w:val="28"/>
        </w:rPr>
        <w:t>
</w:t>
      </w:r>
      <w:r>
        <w:rPr>
          <w:rFonts w:ascii="Times New Roman"/>
          <w:b/>
          <w:i w:val="false"/>
          <w:color w:val="000000"/>
          <w:sz w:val="28"/>
        </w:rPr>
        <w:t xml:space="preserve">              (провизияларды қалыптастыру)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3"/>
        <w:gridCol w:w="2133"/>
        <w:gridCol w:w="3333"/>
      </w:tblGrid>
      <w:tr>
        <w:trPr>
          <w:trHeight w:val="645" w:hRule="atLeast"/>
        </w:trPr>
        <w:tc>
          <w:tcPr>
            <w:tcW w:w="7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АКТИВТЕР МЕН ШАРТТЫ МІНДЕТТЕМЕЛЕР ТОБЫ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борыш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жасалған провизиялар сомасы </w:t>
            </w:r>
          </w:p>
        </w:tc>
      </w:tr>
      <w:tr>
        <w:trPr>
          <w:trHeight w:val="645" w:hRule="atLeast"/>
        </w:trPr>
        <w:tc>
          <w:tcPr>
            <w:tcW w:w="0" w:type="auto"/>
            <w:vMerge/>
            <w:tcBorders>
              <w:top w:val="nil"/>
              <w:left w:val="single" w:color="cfcfcf" w:sz="5"/>
              <w:bottom w:val="single" w:color="cfcfcf" w:sz="5"/>
              <w:right w:val="single" w:color="cfcfcf" w:sz="5"/>
            </w:tcBorders>
          </w:tc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75"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Стандартты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Күмәнді: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күмәнді 1 санат - төлемдерді уақтылы және толық төлеген кезде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күмәнді 2 санат - төлемдерді кешіктірген немесе толық емес төлеген кезде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күмәнді 3 санат - төлемдерді уақтылы және толық төлеген кезде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күмәнді 4 санат - төлемдерді кешіктірген немесе толық емес төлеген кезде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күмәнді 5 санат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Үмітсіздер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( 1+ 2+3)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