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2021" w14:textId="8a220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ортақ су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2006 жылғы 29 қыркүйектегі N ЗС-22-9 шешімі. Ақмола облысының әділет департаментінде 2006 жылғы 10 қарашада N 3199 тіркелді. Күші жойылды - Ақмола облыстық мәслихатының 2010 жылғы 18 маусымдағы № 4С-25-1 шешімімен</w:t>
      </w:r>
    </w:p>
    <w:p>
      <w:pPr>
        <w:spacing w:after="0"/>
        <w:ind w:left="0"/>
        <w:jc w:val="both"/>
      </w:pPr>
      <w:r>
        <w:rPr>
          <w:rFonts w:ascii="Times New Roman"/>
          <w:b w:val="false"/>
          <w:i/>
          <w:color w:val="800000"/>
          <w:sz w:val="28"/>
        </w:rPr>
        <w:t>      Ескерту. Күші жойылды - Ақмола облыстық мәслихатының 2010.06.18 № 4С-25-1 шешімімен</w:t>
      </w:r>
    </w:p>
    <w:p>
      <w:pPr>
        <w:spacing w:after="0"/>
        <w:ind w:left="0"/>
        <w:jc w:val="both"/>
      </w:pPr>
      <w:r>
        <w:rPr>
          <w:rFonts w:ascii="Times New Roman"/>
          <w:b w:val="false"/>
          <w:i w:val="false"/>
          <w:color w:val="000000"/>
          <w:sz w:val="28"/>
        </w:rPr>
        <w:t xml:space="preserve">      Қазақстан Республикасының Су кодексінің  </w:t>
      </w:r>
      <w:r>
        <w:rPr>
          <w:rFonts w:ascii="Times New Roman"/>
          <w:b w:val="false"/>
          <w:i w:val="false"/>
          <w:color w:val="000000"/>
          <w:sz w:val="28"/>
        </w:rPr>
        <w:t xml:space="preserve">38 бабына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сәйкес, Ақмола облысы әкімдігінің 2006 жылғы 25 тамыздағы N№А-7/281 қаулысына байланысты Ақмола облыстық мәслихаты  </w:t>
      </w:r>
      <w:r>
        <w:rPr>
          <w:rFonts w:ascii="Times New Roman"/>
          <w:b/>
          <w:i w:val="false"/>
          <w:color w:val="000000"/>
          <w:sz w:val="28"/>
        </w:rPr>
        <w:t xml:space="preserve">ШЕШІМ ЕТТІ: </w:t>
      </w:r>
      <w:r>
        <w:br/>
      </w:r>
      <w:r>
        <w:rPr>
          <w:rFonts w:ascii="Times New Roman"/>
          <w:b w:val="false"/>
          <w:i w:val="false"/>
          <w:color w:val="000000"/>
          <w:sz w:val="28"/>
        </w:rPr>
        <w:t xml:space="preserve">
      1. Ақмола облысында ортақ су пайдалану Ережесі осы шешімнің қосымшасына сәйкес бекітілсін (қоса берілді). </w:t>
      </w:r>
      <w:r>
        <w:br/>
      </w:r>
      <w:r>
        <w:rPr>
          <w:rFonts w:ascii="Times New Roman"/>
          <w:b w:val="false"/>
          <w:i w:val="false"/>
          <w:color w:val="000000"/>
          <w:sz w:val="28"/>
        </w:rPr>
        <w:t xml:space="preserve">
      2. Шешім Ақмола облысының әділет департаментінде мемлекеттік тіркеуден өткеннен кейін күшіне енеді. </w:t>
      </w:r>
      <w:r>
        <w:br/>
      </w:r>
      <w:r>
        <w:rPr>
          <w:rFonts w:ascii="Times New Roman"/>
          <w:b w:val="false"/>
          <w:i w:val="false"/>
          <w:color w:val="000000"/>
          <w:sz w:val="28"/>
        </w:rPr>
        <w:t xml:space="preserve">
      3. Осы шешім ресми жарияланғаннан кейін он күнтізбелік күн өткен соң қолданысқа енгізіледі. </w:t>
      </w:r>
    </w:p>
    <w:p>
      <w:pPr>
        <w:spacing w:after="0"/>
        <w:ind w:left="0"/>
        <w:jc w:val="both"/>
      </w:pPr>
      <w:r>
        <w:rPr>
          <w:rFonts w:ascii="Times New Roman"/>
          <w:b w:val="false"/>
          <w:i/>
          <w:color w:val="000000"/>
          <w:sz w:val="28"/>
        </w:rPr>
        <w:t xml:space="preserve">       Ақмола облыстық мәслихаты          Ақмола облыстық </w:t>
      </w:r>
      <w:r>
        <w:br/>
      </w:r>
      <w:r>
        <w:rPr>
          <w:rFonts w:ascii="Times New Roman"/>
          <w:b w:val="false"/>
          <w:i w:val="false"/>
          <w:color w:val="000000"/>
          <w:sz w:val="28"/>
        </w:rPr>
        <w:t>
</w:t>
      </w:r>
      <w:r>
        <w:rPr>
          <w:rFonts w:ascii="Times New Roman"/>
          <w:b w:val="false"/>
          <w:i/>
          <w:color w:val="000000"/>
          <w:sz w:val="28"/>
        </w:rPr>
        <w:t xml:space="preserve">      сессиясының төрағасы               мәслихатының хатшысы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xml:space="preserve">
      2006 жылғы 29 қыркүйектегі   </w:t>
      </w:r>
      <w:r>
        <w:br/>
      </w:r>
      <w:r>
        <w:rPr>
          <w:rFonts w:ascii="Times New Roman"/>
          <w:b w:val="false"/>
          <w:i w:val="false"/>
          <w:color w:val="000000"/>
          <w:sz w:val="28"/>
        </w:rPr>
        <w:t xml:space="preserve">
      N№3С-22-9 шешімімен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Ақмола облысында ортақ су пайдалану </w:t>
      </w:r>
      <w:r>
        <w:br/>
      </w:r>
      <w:r>
        <w:rPr>
          <w:rFonts w:ascii="Times New Roman"/>
          <w:b w:val="false"/>
          <w:i w:val="false"/>
          <w:color w:val="000000"/>
          <w:sz w:val="28"/>
        </w:rPr>
        <w:t>
</w:t>
      </w:r>
      <w:r>
        <w:rPr>
          <w:rFonts w:ascii="Times New Roman"/>
          <w:b/>
          <w:i w:val="false"/>
          <w:color w:val="000080"/>
          <w:sz w:val="28"/>
        </w:rPr>
        <w:t xml:space="preserve">ЕРЕЖЕЛЕРІ </w:t>
      </w:r>
    </w:p>
    <w:p>
      <w:pPr>
        <w:spacing w:after="0"/>
        <w:ind w:left="0"/>
        <w:jc w:val="both"/>
      </w:pPr>
      <w:r>
        <w:rPr>
          <w:rFonts w:ascii="Times New Roman"/>
          <w:b w:val="false"/>
          <w:i w:val="false"/>
          <w:color w:val="000000"/>
          <w:sz w:val="28"/>
        </w:rPr>
        <w:t xml:space="preserve">      Ақмола облысында ортақ су пайдалану Ережелері (әрі қарай - Ережелер) Қазақстан Республикасының Ауыл шаруашылық министрлігінің су ресурстары жөніндегі Комитетінің бұйрығымен бекітілген 2006 жылғы 9 ақпандағы N№18 Қазақстан Республикасында ортақ су пайдаланудың Тұрпатты ережелеріне сәйкес дайындалған және Ақмола облысының аумағында орналасқан су объектілерінің ортақ су пайдалану тәртібін белгілейді, меншік түрі мен азаматтығына қатыссыз барлық заңды және жеке тұлғалар орындау үшін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жағдайлар </w:t>
      </w:r>
    </w:p>
    <w:p>
      <w:pPr>
        <w:spacing w:after="0"/>
        <w:ind w:left="0"/>
        <w:jc w:val="both"/>
      </w:pPr>
      <w:r>
        <w:rPr>
          <w:rFonts w:ascii="Times New Roman"/>
          <w:b w:val="false"/>
          <w:i w:val="false"/>
          <w:color w:val="000000"/>
          <w:sz w:val="28"/>
        </w:rPr>
        <w:t xml:space="preserve">      1. Ортақ су пайдалануға су объектілерін пайдалану жатады: </w:t>
      </w:r>
      <w:r>
        <w:br/>
      </w:r>
      <w:r>
        <w:rPr>
          <w:rFonts w:ascii="Times New Roman"/>
          <w:b w:val="false"/>
          <w:i w:val="false"/>
          <w:color w:val="000000"/>
          <w:sz w:val="28"/>
        </w:rPr>
        <w:t xml:space="preserve">
      1) жер үсті көздерінен техникалық құралдарды қолданусыз су алған кезде (тоғандарға жақын тұратын тұрғындардың суды шаруашылық мақсаттарға пайдалануы); </w:t>
      </w:r>
      <w:r>
        <w:br/>
      </w:r>
      <w:r>
        <w:rPr>
          <w:rFonts w:ascii="Times New Roman"/>
          <w:b w:val="false"/>
          <w:i w:val="false"/>
          <w:color w:val="000000"/>
          <w:sz w:val="28"/>
        </w:rPr>
        <w:t xml:space="preserve">
      2) рекреациялық мақсаттағы жаппай дем алу, туризм және спорт мақсатында; </w:t>
      </w:r>
      <w:r>
        <w:br/>
      </w:r>
      <w:r>
        <w:rPr>
          <w:rFonts w:ascii="Times New Roman"/>
          <w:b w:val="false"/>
          <w:i w:val="false"/>
          <w:color w:val="000000"/>
          <w:sz w:val="28"/>
        </w:rPr>
        <w:t xml:space="preserve">
      3) кіші өлшемді және желкенді қайықтармен жүзу үшін (рекреациалық тоғандарда, адамдардың демалысын ұйымдастыру үшін); </w:t>
      </w:r>
      <w:r>
        <w:br/>
      </w:r>
      <w:r>
        <w:rPr>
          <w:rFonts w:ascii="Times New Roman"/>
          <w:b w:val="false"/>
          <w:i w:val="false"/>
          <w:color w:val="000000"/>
          <w:sz w:val="28"/>
        </w:rPr>
        <w:t xml:space="preserve">
      4) мал суару үшін (су ресурстарына жақын орналасқан елді мекендер үшін); </w:t>
      </w:r>
      <w:r>
        <w:br/>
      </w:r>
      <w:r>
        <w:rPr>
          <w:rFonts w:ascii="Times New Roman"/>
          <w:b w:val="false"/>
          <w:i w:val="false"/>
          <w:color w:val="000000"/>
          <w:sz w:val="28"/>
        </w:rPr>
        <w:t xml:space="preserve">
      2. Ортақ су пайдалану ортақ пайдалану су объектілерінде де, ортақ су пайдалануға жатпайтын су объектілерінде де жүзеге асырыла алады және рұқсаттың болуын талап етпейді. </w:t>
      </w:r>
      <w:r>
        <w:br/>
      </w:r>
      <w:r>
        <w:rPr>
          <w:rFonts w:ascii="Times New Roman"/>
          <w:b w:val="false"/>
          <w:i w:val="false"/>
          <w:color w:val="000000"/>
          <w:sz w:val="28"/>
        </w:rPr>
        <w:t xml:space="preserve">
      3. Азаматтардың денсаулығы мен өмірін қорғау мақсатында, жергілікті атқарушы органдар санитарлық-эпидемиологиялық және малдәрігерлік қадағалау төңірегіндегі өкілетті органдармен келісім бойынша суға түсуге, ішуге және тіршілік қажеттіктеріне су алуға, мал суаруға тиым салынатын жерлерді анықтайды. </w:t>
      </w:r>
      <w:r>
        <w:br/>
      </w:r>
      <w:r>
        <w:rPr>
          <w:rFonts w:ascii="Times New Roman"/>
          <w:b w:val="false"/>
          <w:i w:val="false"/>
          <w:color w:val="000000"/>
          <w:sz w:val="28"/>
        </w:rPr>
        <w:t xml:space="preserve">
      4. Суда азаматтардың қауіпсіздігін қамтамасыз ету, су объектілері иелерінің, су пайдаланушылар мен ұжымдардың (меншік түріне қатыссыз) міндеттері мен жауапкершіліктері Қазақстан Республикасының қолданыстағы заңнамасымен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Ерекше жағдайлар кезінде ортақ су пайдалану </w:t>
      </w:r>
    </w:p>
    <w:p>
      <w:pPr>
        <w:spacing w:after="0"/>
        <w:ind w:left="0"/>
        <w:jc w:val="both"/>
      </w:pPr>
      <w:r>
        <w:rPr>
          <w:rFonts w:ascii="Times New Roman"/>
          <w:b w:val="false"/>
          <w:i w:val="false"/>
          <w:color w:val="000000"/>
          <w:sz w:val="28"/>
        </w:rPr>
        <w:t xml:space="preserve">       5. Жеке су объектілерін немесе бөліктерін пайдалану елдің қауіпсіздігін қамтамасыз ету және мемлекеттің қауіпсіздігі, тұрғындардың денсаулығын, қоршаған табиғи ортаны және тарихи-мәдени мұраларды, Қазақстан Республикасының заңнамасына сәйкес басқа тұлғалардың құқықтары мен заңды мүдделерін сақтау мақсатында шектеле, тоқтатыла немесе тиым салына алады. </w:t>
      </w:r>
      <w:r>
        <w:br/>
      </w:r>
      <w:r>
        <w:rPr>
          <w:rFonts w:ascii="Times New Roman"/>
          <w:b w:val="false"/>
          <w:i w:val="false"/>
          <w:color w:val="000000"/>
          <w:sz w:val="28"/>
        </w:rPr>
        <w:t xml:space="preserve">
      6. Ерекшеленген немесе бірігіп пайдалануға берілген тоғандарда, осы Ережелермен орнатылған, ортақ су пайдалану талаптары ескеріледі. </w:t>
      </w:r>
      <w:r>
        <w:br/>
      </w:r>
      <w:r>
        <w:rPr>
          <w:rFonts w:ascii="Times New Roman"/>
          <w:b w:val="false"/>
          <w:i w:val="false"/>
          <w:color w:val="000000"/>
          <w:sz w:val="28"/>
        </w:rPr>
        <w:t xml:space="preserve">
      7. Жағдайды хабарлау немесе жаппай супайдалануға тиым салу үшін ерекшеленген немесе бірігіп су пайдалануды жүзеге асыратын су пайдаланушы облыстың жергілікті өкілетті органдарына оларды қолдану қажеттігі негізделген өтініш тапсырады. </w:t>
      </w:r>
      <w:r>
        <w:br/>
      </w:r>
      <w:r>
        <w:rPr>
          <w:rFonts w:ascii="Times New Roman"/>
          <w:b w:val="false"/>
          <w:i w:val="false"/>
          <w:color w:val="000000"/>
          <w:sz w:val="28"/>
        </w:rPr>
        <w:t xml:space="preserve">
      8. Қауіпсіз жүзуді сақтау мақсатында ескекті және желкенді қайықтардың қозғалысын шектеу Қазақстан Республикасының заңдарымен регламенттеледі. </w:t>
      </w:r>
      <w:r>
        <w:br/>
      </w:r>
      <w:r>
        <w:rPr>
          <w:rFonts w:ascii="Times New Roman"/>
          <w:b w:val="false"/>
          <w:i w:val="false"/>
          <w:color w:val="000000"/>
          <w:sz w:val="28"/>
        </w:rPr>
        <w:t xml:space="preserve">
      9. Ортақ су пайдалануға тиым салу немесе шектеу бойынша ақпаратты белгілер қою жөніндегі шығындарды су объектілері ерекшеленген немесе бірігіп су пайдалануға берілген заңды және жеке тұлғалар өтейді. </w:t>
      </w:r>
      <w:r>
        <w:br/>
      </w:r>
      <w:r>
        <w:rPr>
          <w:rFonts w:ascii="Times New Roman"/>
          <w:b w:val="false"/>
          <w:i w:val="false"/>
          <w:color w:val="000000"/>
          <w:sz w:val="28"/>
        </w:rPr>
        <w:t xml:space="preserve">
      10. Бекітілмеген су объектілерінде Ережелерді бұзғандығы үшін айып көлемі туралы ескертетін плакаттар, тиым салатын белгілер орнату жергілікті атқарушы аудан, Көкшетау және Степногорск қаласы органдармен қамтамасыз етіледі. </w:t>
      </w:r>
      <w:r>
        <w:br/>
      </w:r>
      <w:r>
        <w:rPr>
          <w:rFonts w:ascii="Times New Roman"/>
          <w:b w:val="false"/>
          <w:i w:val="false"/>
          <w:color w:val="000000"/>
          <w:sz w:val="28"/>
        </w:rPr>
        <w:t xml:space="preserve">
      11. Су объектілерін мал суару үшін жаппай супайдалану ретінде пайдалану ауыз сумен қамтамасыз ету көздерінің санитарлық күзет аймақтарынан тыс жерлерде және су объектілерінің ластануына жол бермейтін қондырғылар бар болған жағдайда мүмкін болады. Қарсы жағдайда жергілікті атқарушы аудан органдар Көкшетау және Степногорск қаласы мал суару алаңқайларын жасақтау жөніндегі шараларды жүргізеді. </w:t>
      </w:r>
      <w:r>
        <w:br/>
      </w:r>
      <w:r>
        <w:rPr>
          <w:rFonts w:ascii="Times New Roman"/>
          <w:b w:val="false"/>
          <w:i w:val="false"/>
          <w:color w:val="000000"/>
          <w:sz w:val="28"/>
        </w:rPr>
        <w:t xml:space="preserve">
      12. Жабайы суда жүзетін құстар, терісі бағалы аңдардың құнды түрлері, балық ресурстары және басқа су жануарлары мекендейтін жерлер болып танылған су объектілерінде ортақ су пайдалану аңшылық және балық шаруашылықтарының ұйымдары мен кәсіпорындарымен келісілген жағдайда суды пайдаланудың кешендік талаптарын ескере отырып мүмкін болады. </w:t>
      </w:r>
      <w:r>
        <w:br/>
      </w:r>
      <w:r>
        <w:rPr>
          <w:rFonts w:ascii="Times New Roman"/>
          <w:b w:val="false"/>
          <w:i w:val="false"/>
          <w:color w:val="000000"/>
          <w:sz w:val="28"/>
        </w:rPr>
        <w:t xml:space="preserve">
      13. Суға түсуге тиым салу және ортақ су пайдаланудың басқа жағдайлары туралы тұрғындар бұқаралық ақпарат құралдары, арнайы ақпараттық белгілер арқылы немесе басқа тәсілмен хабарландырылады.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