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e50d" w14:textId="c0ae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мүлікті жария етуді жүргізу жөніндегі кейбір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әкімінің 2006 жылғы 16 тамыздағы N 19 шешімі. Жамбыл облыстық Әділет департаментінде 2006 жылғы 22 тамызда N 1646 тіркелді. Күші жойылды - Жамбыл облысы әкімінің 2008 жылғы 26 желтоқсандағы № 15 шешімімен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Жамбыл облысы әкімінің 2008.12.26 № 15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"Мүлікті жария етуге байланысты рақымшылық жасау туралы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Үкіметінің 2006 жылғы 19 шілдедегі "Қазақстан Республикасының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 туралы үлгі ережені бекіту туралы" N 689 
</w:t>
      </w:r>
      <w:r>
        <w:rPr>
          <w:rFonts w:ascii="Times New Roman"/>
          <w:b w:val="false"/>
          <w:i w:val="false"/>
          <w:color w:val="000000"/>
          <w:sz w:val="28"/>
        </w:rPr>
        <w:t xml:space="preserve"> қаулысына </w:t>
      </w:r>
      <w:r>
        <w:rPr>
          <w:rFonts w:ascii="Times New Roman"/>
          <w:b w:val="false"/>
          <w:i w:val="false"/>
          <w:color w:val="000000"/>
          <w:sz w:val="28"/>
        </w:rPr>
        <w:t>
 сәйкес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Аудандар мен Тараз қаласының жергілікті атқарушы органдары:
</w:t>
      </w:r>
      <w:r>
        <w:br/>
      </w:r>
      <w:r>
        <w:rPr>
          <w:rFonts w:ascii="Times New Roman"/>
          <w:b w:val="false"/>
          <w:i w:val="false"/>
          <w:color w:val="000000"/>
          <w:sz w:val="28"/>
        </w:rPr>
        <w:t>
      1) Қазақстан Республикасы Үкіметінің 2006 жылғы 19 шілдедегі N 689 
</w:t>
      </w:r>
      <w:r>
        <w:rPr>
          <w:rFonts w:ascii="Times New Roman"/>
          <w:b w:val="false"/>
          <w:i w:val="false"/>
          <w:color w:val="000000"/>
          <w:sz w:val="28"/>
        </w:rPr>
        <w:t xml:space="preserve"> қаулысында </w:t>
      </w:r>
      <w:r>
        <w:rPr>
          <w:rFonts w:ascii="Times New Roman"/>
          <w:b w:val="false"/>
          <w:i w:val="false"/>
          <w:color w:val="000000"/>
          <w:sz w:val="28"/>
        </w:rPr>
        <w:t>
 белгіленген тәртібіне сәйкес Қазақстан Республикасының аумағында орналасқан, құқықтары Қазақстан Республикасының заңнамасына сәйкес ресімделмеген жылжымайтын мүлікті жария ету жөніндегі комиссияларды құрсын;
</w:t>
      </w:r>
      <w:r>
        <w:br/>
      </w:r>
      <w:r>
        <w:rPr>
          <w:rFonts w:ascii="Times New Roman"/>
          <w:b w:val="false"/>
          <w:i w:val="false"/>
          <w:color w:val="000000"/>
          <w:sz w:val="28"/>
        </w:rPr>
        <w:t>
      2) Қазақстан Республикасының 2006 жылғы 5 шілдедегі "Мүлiктi жария етуге байланысты рақымшылық жасау туралы" N 157 
</w:t>
      </w:r>
      <w:r>
        <w:rPr>
          <w:rFonts w:ascii="Times New Roman"/>
          <w:b w:val="false"/>
          <w:i w:val="false"/>
          <w:color w:val="000000"/>
          <w:sz w:val="28"/>
        </w:rPr>
        <w:t xml:space="preserve"> Заңында </w:t>
      </w:r>
      <w:r>
        <w:rPr>
          <w:rFonts w:ascii="Times New Roman"/>
          <w:b w:val="false"/>
          <w:i w:val="false"/>
          <w:color w:val="000000"/>
          <w:sz w:val="28"/>
        </w:rPr>
        <w:t>
 белгіленген мерзім ішінде Қазақстан Республикасының аумағында орналасқан, құқықтары Қазақстан Республикасының заңнамасына сәйкес ресімделмеген жылжымайтын мүлікті жария етуді жүргізуді қамтамасыз ету жөнінде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 туралы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шешімнің орындалуын бақылау облыс Әкімінің орынбасары М.Н. Байбековке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Жамбыл облысы Әкімінің   
</w:t>
      </w:r>
      <w:r>
        <w:br/>
      </w:r>
      <w:r>
        <w:rPr>
          <w:rFonts w:ascii="Times New Roman"/>
          <w:b w:val="false"/>
          <w:i w:val="false"/>
          <w:color w:val="000000"/>
          <w:sz w:val="28"/>
        </w:rPr>
        <w:t>
2006 жылғы 16 тамыздағы  
</w:t>
      </w:r>
      <w:r>
        <w:br/>
      </w:r>
      <w:r>
        <w:rPr>
          <w:rFonts w:ascii="Times New Roman"/>
          <w:b w:val="false"/>
          <w:i w:val="false"/>
          <w:color w:val="000000"/>
          <w:sz w:val="28"/>
        </w:rPr>
        <w:t>
      N 19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аумағында орналасқан,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Қазақстан Республикасының заңнамасына сәйкес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ресiмделмеген жылжымайтын мүлiктi жария етудi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комиссия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орналасқан, құқықтары Қазақстан Республикасының заңнамасына сәйкес ресiмделмеген жылжымайтын мүлiктi жария етудi жүргiзу жөнiндегi комиссия (бұдан әрi-комиссия) аудандардың (облыстық маңызы бар қалалардың) жергiлiктi атқарушы органдарының жанынан құрылатын, Қазақстан Республикасының аумағында орналасқан, құқықтары Қазақстан Республикасының заңнамасына сәйкес ресiмделмеген жылжымайтын мүлiктi жария ету туралы не жария етуден бас тарту туралы шешiм шығаруға уәкiлеттi алқа органы болып табылады.
</w:t>
      </w:r>
      <w:r>
        <w:br/>
      </w:r>
      <w:r>
        <w:rPr>
          <w:rFonts w:ascii="Times New Roman"/>
          <w:b w:val="false"/>
          <w:i w:val="false"/>
          <w:color w:val="000000"/>
          <w:sz w:val="28"/>
        </w:rPr>
        <w:t>
      2. Комиссия өзiнiң қызметiн "Мүлiктi жария етуге байланысты рақымшылық жасау туралы" Қазақстан Республикасының 2006 жылғы 5 шiлдедегi 
</w:t>
      </w:r>
      <w:r>
        <w:rPr>
          <w:rFonts w:ascii="Times New Roman"/>
          <w:b w:val="false"/>
          <w:i w:val="false"/>
          <w:color w:val="000000"/>
          <w:sz w:val="28"/>
        </w:rPr>
        <w:t xml:space="preserve"> Заңына </w:t>
      </w:r>
      <w:r>
        <w:rPr>
          <w:rFonts w:ascii="Times New Roman"/>
          <w:b w:val="false"/>
          <w:i w:val="false"/>
          <w:color w:val="000000"/>
          <w:sz w:val="28"/>
        </w:rPr>
        <w:t>
 (бұдан әрi - Заң), осы ережеге және Қазақстан Республикасының өзге де заңнамасына сәйкес жүзеге асырады.
</w:t>
      </w:r>
      <w:r>
        <w:br/>
      </w:r>
      <w:r>
        <w:rPr>
          <w:rFonts w:ascii="Times New Roman"/>
          <w:b w:val="false"/>
          <w:i w:val="false"/>
          <w:color w:val="000000"/>
          <w:sz w:val="28"/>
        </w:rPr>
        <w:t>
      3. Комиссия жергiлiктi өкiлеттi және атқарушы органдардың, салық органдарының, сәулет және қала құрылысы органдарының, жер қатынастары жөнiндегi уәкiлеттi органның, жылжымайтын мүлiкке құқықтарды мемлекеттiк тiркеудi жүзеге асыратын органдардың және Қазақстан Республикасының өзге де мемлекеттiк органдары мен ұйымдарының өкiлдерiнен құрылады.
</w:t>
      </w:r>
      <w:r>
        <w:br/>
      </w:r>
      <w:r>
        <w:rPr>
          <w:rFonts w:ascii="Times New Roman"/>
          <w:b w:val="false"/>
          <w:i w:val="false"/>
          <w:color w:val="000000"/>
          <w:sz w:val="28"/>
        </w:rPr>
        <w:t>
      4. Комиссияны төраға-тиiстi әкiмшiлiк-аумақтық бiрлiк әкiмiнiң орынбасары басқарады. Комиссияның дербес құрамы жергiлiктi атқарушы органның шешiмiмен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Комиссияның мiндеттерi мен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Комиссияның негiзгi мiндетi жылжымайтын мүлiктi жария ету не жария етуден бас тарту туралы шешiм қабылдау болып табылады.
</w:t>
      </w:r>
      <w:r>
        <w:br/>
      </w:r>
      <w:r>
        <w:rPr>
          <w:rFonts w:ascii="Times New Roman"/>
          <w:b w:val="false"/>
          <w:i w:val="false"/>
          <w:color w:val="000000"/>
          <w:sz w:val="28"/>
        </w:rPr>
        <w:t>
      6. Комиссияның функциялары:
</w:t>
      </w:r>
      <w:r>
        <w:br/>
      </w:r>
      <w:r>
        <w:rPr>
          <w:rFonts w:ascii="Times New Roman"/>
          <w:b w:val="false"/>
          <w:i w:val="false"/>
          <w:color w:val="000000"/>
          <w:sz w:val="28"/>
        </w:rPr>
        <w:t>
      1) Қазақстан Республикасының жылжымайтын мүлiктi жария етуге өтiнiш жасаған азаматтары мен заңды тұлғаларының (бұдан әрi - жария ету субъектiлерi) өтiнiштерiн уақтылы және сапалы қарауды қамтамасыз ету;
</w:t>
      </w:r>
      <w:r>
        <w:br/>
      </w:r>
      <w:r>
        <w:rPr>
          <w:rFonts w:ascii="Times New Roman"/>
          <w:b w:val="false"/>
          <w:i w:val="false"/>
          <w:color w:val="000000"/>
          <w:sz w:val="28"/>
        </w:rPr>
        <w:t>
      2) жария ету объектiсi туралы мәлiметтердi белгiлеу;
</w:t>
      </w:r>
      <w:r>
        <w:br/>
      </w:r>
      <w:r>
        <w:rPr>
          <w:rFonts w:ascii="Times New Roman"/>
          <w:b w:val="false"/>
          <w:i w:val="false"/>
          <w:color w:val="000000"/>
          <w:sz w:val="28"/>
        </w:rPr>
        <w:t>
      3) құжаттардың мемлекеттiк органдар мен ұйымдар ұсынған мәлiметтерге сәйкес келуiн анықтау;
</w:t>
      </w:r>
      <w:r>
        <w:br/>
      </w:r>
      <w:r>
        <w:rPr>
          <w:rFonts w:ascii="Times New Roman"/>
          <w:b w:val="false"/>
          <w:i w:val="false"/>
          <w:color w:val="000000"/>
          <w:sz w:val="28"/>
        </w:rPr>
        <w:t>
      4) жария ету субъектiсiне жылжымайтын мүлiктi жария ету туралы шешiмдi беру;
</w:t>
      </w:r>
      <w:r>
        <w:br/>
      </w:r>
      <w:r>
        <w:rPr>
          <w:rFonts w:ascii="Times New Roman"/>
          <w:b w:val="false"/>
          <w:i w:val="false"/>
          <w:color w:val="000000"/>
          <w:sz w:val="28"/>
        </w:rPr>
        <w:t>
      5) жария ету объектiсi туралы мәлiметтердi Заңға 3-қосымшаға сәйкес нысанда жария етiлген мүлiк тiзiлiмiне енгiзу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Комиссия жұмысының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Комиссия жылжымайтын мүлiктi жария етуге өтiнiш жасаған жария ету субъектiлерiнiң өтiнiштерiн белгiленген тәртiппен тiркейдi.
</w:t>
      </w:r>
      <w:r>
        <w:br/>
      </w:r>
      <w:r>
        <w:rPr>
          <w:rFonts w:ascii="Times New Roman"/>
          <w:b w:val="false"/>
          <w:i w:val="false"/>
          <w:color w:val="000000"/>
          <w:sz w:val="28"/>
        </w:rPr>
        <w:t>
      8. Жария ету мерзiмi iшiнде берiлген жылжымайтын мүлiктi жария ету туралы өтiнiш тиiстi комиссияға өтiнiш берiлген күннен бастап он бес жұмыс күні iшiнде қаралуға тиiс.
</w:t>
      </w:r>
      <w:r>
        <w:br/>
      </w:r>
      <w:r>
        <w:rPr>
          <w:rFonts w:ascii="Times New Roman"/>
          <w:b w:val="false"/>
          <w:i w:val="false"/>
          <w:color w:val="000000"/>
          <w:sz w:val="28"/>
        </w:rPr>
        <w:t>
      9. Заңның 
</w:t>
      </w:r>
      <w:r>
        <w:rPr>
          <w:rFonts w:ascii="Times New Roman"/>
          <w:b w:val="false"/>
          <w:i w:val="false"/>
          <w:color w:val="000000"/>
          <w:sz w:val="28"/>
        </w:rPr>
        <w:t xml:space="preserve"> 6-бабында </w:t>
      </w:r>
      <w:r>
        <w:rPr>
          <w:rFonts w:ascii="Times New Roman"/>
          <w:b w:val="false"/>
          <w:i w:val="false"/>
          <w:color w:val="000000"/>
          <w:sz w:val="28"/>
        </w:rPr>
        <w:t>
 және 
</w:t>
      </w:r>
      <w:r>
        <w:rPr>
          <w:rFonts w:ascii="Times New Roman"/>
          <w:b w:val="false"/>
          <w:i w:val="false"/>
          <w:color w:val="000000"/>
          <w:sz w:val="28"/>
        </w:rPr>
        <w:t xml:space="preserve"> 11-бабының </w:t>
      </w:r>
      <w:r>
        <w:rPr>
          <w:rFonts w:ascii="Times New Roman"/>
          <w:b w:val="false"/>
          <w:i w:val="false"/>
          <w:color w:val="000000"/>
          <w:sz w:val="28"/>
        </w:rPr>
        <w:t>
 1-тармағында көзделген құжаттарды алғаннан кейiн комиссия жылжымайтын мүлiктi жария ету не жария етуден бас тарту туралы дәлелдi шешiм шығарады.
</w:t>
      </w:r>
      <w:r>
        <w:br/>
      </w:r>
      <w:r>
        <w:rPr>
          <w:rFonts w:ascii="Times New Roman"/>
          <w:b w:val="false"/>
          <w:i w:val="false"/>
          <w:color w:val="000000"/>
          <w:sz w:val="28"/>
        </w:rPr>
        <w:t>
      Шешiмге комиссияның төрағасы, мүшелерi және хатшысы қол қояды.
</w:t>
      </w:r>
      <w:r>
        <w:br/>
      </w:r>
      <w:r>
        <w:rPr>
          <w:rFonts w:ascii="Times New Roman"/>
          <w:b w:val="false"/>
          <w:i w:val="false"/>
          <w:color w:val="000000"/>
          <w:sz w:val="28"/>
        </w:rPr>
        <w:t>
      10. Шешiм әрбiр жария ету объектiсi бойынша жеке қабылданады.
</w:t>
      </w:r>
      <w:r>
        <w:br/>
      </w:r>
      <w:r>
        <w:rPr>
          <w:rFonts w:ascii="Times New Roman"/>
          <w:b w:val="false"/>
          <w:i w:val="false"/>
          <w:color w:val="000000"/>
          <w:sz w:val="28"/>
        </w:rPr>
        <w:t>
      11. Комиссияның хатшысы комиссия отырысының хаттамасын жүргiзедi. Отырыстың хаттамасына хаттамада көрсетiлген мәлiметтердiң толықтығы мен дұрыстығына жауап беретiн комиссияның барлық мүшелерi қол қояды.
</w:t>
      </w:r>
      <w:r>
        <w:br/>
      </w:r>
      <w:r>
        <w:rPr>
          <w:rFonts w:ascii="Times New Roman"/>
          <w:b w:val="false"/>
          <w:i w:val="false"/>
          <w:color w:val="000000"/>
          <w:sz w:val="28"/>
        </w:rPr>
        <w:t>
      12. Жергiлiктi атқарушы органдар мүлiктi жария етудi жүргiзу жөнiндегi комиссияның жұмысын қамтамасыз етедi.
</w:t>
      </w:r>
      <w:r>
        <w:br/>
      </w:r>
      <w:r>
        <w:rPr>
          <w:rFonts w:ascii="Times New Roman"/>
          <w:b w:val="false"/>
          <w:i w:val="false"/>
          <w:color w:val="000000"/>
          <w:sz w:val="28"/>
        </w:rPr>
        <w:t>
      13. Жария етiлген жылжымайтын мүлiк туралы ақпарат жылжымайтын мүлiкке құқықтарды мемлекеттiк тiркеудi жүзеге асыратын органдарға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Комиссия өзiнiң құзыретiне кiретiн мәселелер бойынша:
</w:t>
      </w:r>
      <w:r>
        <w:br/>
      </w:r>
      <w:r>
        <w:rPr>
          <w:rFonts w:ascii="Times New Roman"/>
          <w:b w:val="false"/>
          <w:i w:val="false"/>
          <w:color w:val="000000"/>
          <w:sz w:val="28"/>
        </w:rPr>
        <w:t>
      1) мемлекеттiк органдар мен ұйымдар ұсынатын жария етілетiн жылжымайтын мүлiк туралы қажеттi ақпаратты сұратуға;
</w:t>
      </w:r>
      <w:r>
        <w:br/>
      </w:r>
      <w:r>
        <w:rPr>
          <w:rFonts w:ascii="Times New Roman"/>
          <w:b w:val="false"/>
          <w:i w:val="false"/>
          <w:color w:val="000000"/>
          <w:sz w:val="28"/>
        </w:rPr>
        <w:t>
      2) комиссияның құрамына кiрмеген мемлекеттiк органдар мен өзге де ұйымдардың өкiлдерiн тартуға;
</w:t>
      </w:r>
      <w:r>
        <w:br/>
      </w:r>
      <w:r>
        <w:rPr>
          <w:rFonts w:ascii="Times New Roman"/>
          <w:b w:val="false"/>
          <w:i w:val="false"/>
          <w:color w:val="000000"/>
          <w:sz w:val="28"/>
        </w:rPr>
        <w:t>
      3) жылжымайтын мүлiктi жария етуге өтiнiш жасаған адамдардан түсiнiктеме алуға;
</w:t>
      </w:r>
      <w:r>
        <w:br/>
      </w:r>
      <w:r>
        <w:rPr>
          <w:rFonts w:ascii="Times New Roman"/>
          <w:b w:val="false"/>
          <w:i w:val="false"/>
          <w:color w:val="000000"/>
          <w:sz w:val="28"/>
        </w:rPr>
        <w:t>
      4) жылжымайтын мүлiктi жария етуге өтiнiш жасаған жария ету субъектiлерi мүлкiнiң тиесiлiгiн анықтауға;
</w:t>
      </w:r>
      <w:r>
        <w:br/>
      </w:r>
      <w:r>
        <w:rPr>
          <w:rFonts w:ascii="Times New Roman"/>
          <w:b w:val="false"/>
          <w:i w:val="false"/>
          <w:color w:val="000000"/>
          <w:sz w:val="28"/>
        </w:rPr>
        <w:t>
      5) жылжымайтын мүлiктi жария ету не жария етуден бас тарту туралы шешiм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Комиссияның қызметiн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Комиссия Заңда белгiленген мүлiктi жария ету мерзiмi аяқталғаннан кейiн өз қызметiн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