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3c15" w14:textId="ca93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Меркі ауданы Ново-Воскресеновка ауылдық округінің және Ново-Воскресеновка ауылының аттарын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2006 жылғы 26 қазандағы N 270 қаулысы және Жамбыл облыстық мәслихатының 2006 жылғы 17 қарашадағы № 19-20 шешімі. Жамбыл облыстық Әділет департаментінде 2006 жылғы 17 қарашада N 1651 тіркелді.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 және Жамбыл облыстық мәслихаты ШЕШІМ ҚАБЫЛДАДЫ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Жамбыл облысы Меркі ауданы Ново-Воскресеновка ауылдық округіне және Ново-Воскресеновка ауылына Андас батыр есімі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 Жамбыл облысының әділет департаментінен мемлекеттік тіркеуден өткеннен кейін күшіне енеді және ол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O. 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