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8aee" w14:textId="e12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XX сессиясының 2006 жылғы 11 шілдедегі N 20-8 шешімі. Қарағанды облысы Ұлытау ауданы Әділет басқармасында 2006 жылғы 3 тамызда N 8-16-16 тіркелді. Күші жойылды - Қарағанды облысы Ұлытау аудандық мәслихатының XXXII сессиясының 2011 жылғы 14 қарашадағы N 378 шешімімен</w:t>
      </w:r>
    </w:p>
    <w:p>
      <w:pPr>
        <w:spacing w:after="0"/>
        <w:ind w:left="0"/>
        <w:jc w:val="both"/>
      </w:pPr>
      <w:r>
        <w:rPr>
          <w:rFonts w:ascii="Times New Roman"/>
          <w:b w:val="false"/>
          <w:i w:val="false"/>
          <w:color w:val="ff0000"/>
          <w:sz w:val="28"/>
        </w:rPr>
        <w:t>      Ескерту. Күші жойылды - Қарағанды облысы Ұлытау аудандық мәслихатының XXXІІ сессиясының 2011.11.14 N 378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бабынының</w:t>
      </w:r>
      <w:r>
        <w:rPr>
          <w:rFonts w:ascii="Times New Roman"/>
          <w:b w:val="false"/>
          <w:i w:val="false"/>
          <w:color w:val="000000"/>
          <w:sz w:val="28"/>
        </w:rPr>
        <w:t xml:space="preserve"> өкілеттігін асыру аясында, Қазақстан Республикасының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сәйкес және аудан әкімиятының ұсынысын қарап, талқылай келе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халықты әлеуметтік қорғау және әлеуметтік-мәдени саланы дамыту жөніндегі тұрақты комиссиясына (А. Бостанов) және аудан әкімінің орынбасарына (М. Қожахметов), аудандық жұмыспен қамту және әлеуметтік бағдарламалар бөліміне (А. Мырзабеков) жүктелсін.</w:t>
      </w:r>
    </w:p>
    <w:bookmarkEnd w:id="0"/>
    <w:p>
      <w:pPr>
        <w:spacing w:after="0"/>
        <w:ind w:left="0"/>
        <w:jc w:val="both"/>
      </w:pPr>
      <w:r>
        <w:rPr>
          <w:rFonts w:ascii="Times New Roman"/>
          <w:b w:val="false"/>
          <w:i/>
          <w:color w:val="000000"/>
          <w:sz w:val="28"/>
        </w:rPr>
        <w:t>      Сессия төрағасы                            А. Бостанов</w:t>
      </w:r>
    </w:p>
    <w:p>
      <w:pPr>
        <w:spacing w:after="0"/>
        <w:ind w:left="0"/>
        <w:jc w:val="both"/>
      </w:pPr>
      <w:r>
        <w:rPr>
          <w:rFonts w:ascii="Times New Roman"/>
          <w:b w:val="false"/>
          <w:i/>
          <w:color w:val="000000"/>
          <w:sz w:val="28"/>
        </w:rPr>
        <w:t>      Аудандық мәслихаттың хатшысы               Т. Сейтжанов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Р. Әбдікеров</w:t>
      </w:r>
    </w:p>
    <w:bookmarkStart w:name="z4"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2006 жылғы 11 шілдедегі</w:t>
      </w:r>
      <w:r>
        <w:br/>
      </w:r>
      <w:r>
        <w:rPr>
          <w:rFonts w:ascii="Times New Roman"/>
          <w:b w:val="false"/>
          <w:i w:val="false"/>
          <w:color w:val="000000"/>
          <w:sz w:val="28"/>
        </w:rPr>
        <w:t>
ХХ сессиясының N 20-8</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w:t>
      </w:r>
    </w:p>
    <w:bookmarkEnd w:id="2"/>
    <w:bookmarkStart w:name="z6" w:id="3"/>
    <w:p>
      <w:pPr>
        <w:spacing w:after="0"/>
        <w:ind w:left="0"/>
        <w:jc w:val="both"/>
      </w:pPr>
      <w:r>
        <w:rPr>
          <w:rFonts w:ascii="Times New Roman"/>
          <w:b w:val="false"/>
          <w:i w:val="false"/>
          <w:color w:val="000000"/>
          <w:sz w:val="28"/>
        </w:rPr>
        <w:t>
      Осы Қағида Қазақстан Республикасы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9 қыркүйектегі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N 949</w:t>
      </w:r>
      <w:r>
        <w:rPr>
          <w:rFonts w:ascii="Times New Roman"/>
          <w:b w:val="false"/>
          <w:i w:val="false"/>
          <w:color w:val="000000"/>
          <w:sz w:val="28"/>
        </w:rPr>
        <w:t xml:space="preserve"> Қаулысына, Қазақстан Республикасы Үкіметінің 2005 жылғы 2 қарашадағы "Балалы отбасыларға берiлетiн мемлекеттiк жәрдемақылар туралы" Қазақстан Республикасының Заңын iске асыру жөнiндегi кейбiр шаралар туралы" </w:t>
      </w:r>
      <w:r>
        <w:rPr>
          <w:rFonts w:ascii="Times New Roman"/>
          <w:b w:val="false"/>
          <w:i w:val="false"/>
          <w:color w:val="000000"/>
          <w:sz w:val="28"/>
        </w:rPr>
        <w:t>N 1092</w:t>
      </w:r>
      <w:r>
        <w:rPr>
          <w:rFonts w:ascii="Times New Roman"/>
          <w:b w:val="false"/>
          <w:i w:val="false"/>
          <w:color w:val="000000"/>
          <w:sz w:val="28"/>
        </w:rPr>
        <w:t xml:space="preserve"> Қаулысына сәйкес әзірленген және аз қамтылған азаматтарға тұрғын үй жәрдемақысын беру тәрібін белгілейді.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1.1. Осы Қағидада мынандай негізгі ұғымдар пайдаланылады: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соммасы;</w:t>
      </w:r>
      <w:r>
        <w:br/>
      </w:r>
      <w:r>
        <w:rPr>
          <w:rFonts w:ascii="Times New Roman"/>
          <w:b w:val="false"/>
          <w:i w:val="false"/>
          <w:color w:val="000000"/>
          <w:sz w:val="28"/>
        </w:rPr>
        <w:t>
      5) тұрғын үй жәрдемақысын тағайындау жөніндегі уәкілетті орган- қаланың, ауданның жергілікті атқарушы органы (бұдан әрі - уәкілетті орган);</w:t>
      </w:r>
      <w:r>
        <w:br/>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1.2.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 мөлшерінде отбасының жиынтық табысымен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Қарағанды облысы Ұлытау аудандық мәслихатының 2008.03.31 </w:t>
      </w:r>
      <w:r>
        <w:rPr>
          <w:rFonts w:ascii="Times New Roman"/>
          <w:b w:val="false"/>
          <w:i w:val="false"/>
          <w:color w:val="000000"/>
          <w:sz w:val="28"/>
        </w:rPr>
        <w:t>N 66</w:t>
      </w:r>
      <w:r>
        <w:rPr>
          <w:rFonts w:ascii="Times New Roman"/>
          <w:b w:val="false"/>
          <w:i w:val="false"/>
          <w:color w:val="ff0000"/>
          <w:sz w:val="28"/>
        </w:rPr>
        <w:t xml:space="preserve"> шешімімен.</w:t>
      </w:r>
    </w:p>
    <w:bookmarkEnd w:id="5"/>
    <w:bookmarkStart w:name="z10" w:id="6"/>
    <w:p>
      <w:pPr>
        <w:spacing w:after="0"/>
        <w:ind w:left="0"/>
        <w:jc w:val="left"/>
      </w:pPr>
      <w:r>
        <w:rPr>
          <w:rFonts w:ascii="Times New Roman"/>
          <w:b/>
          <w:i w:val="false"/>
          <w:color w:val="000000"/>
        </w:rPr>
        <w:t xml:space="preserve"> 
2. Көрсетілетін тұрғын үй жәрдемақысының мөлшерін анықтау</w:t>
      </w:r>
    </w:p>
    <w:bookmarkEnd w:id="6"/>
    <w:bookmarkStart w:name="z11" w:id="7"/>
    <w:p>
      <w:pPr>
        <w:spacing w:after="0"/>
        <w:ind w:left="0"/>
        <w:jc w:val="both"/>
      </w:pPr>
      <w:r>
        <w:rPr>
          <w:rFonts w:ascii="Times New Roman"/>
          <w:b w:val="false"/>
          <w:i w:val="false"/>
          <w:color w:val="000000"/>
          <w:sz w:val="28"/>
        </w:rPr>
        <w:t>
      2.1.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газ:</w:t>
      </w:r>
      <w:r>
        <w:br/>
      </w:r>
      <w:r>
        <w:rPr>
          <w:rFonts w:ascii="Times New Roman"/>
          <w:b w:val="false"/>
          <w:i w:val="false"/>
          <w:color w:val="000000"/>
          <w:sz w:val="28"/>
        </w:rPr>
        <w:t>
      орталықтандырылған ыстық сумен жабдықталған жағдайда - айына 8 килограмм;</w:t>
      </w:r>
      <w:r>
        <w:br/>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жылуды,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p>
    <w:bookmarkEnd w:id="7"/>
    <w:bookmarkStart w:name="z12" w:id="8"/>
    <w:p>
      <w:pPr>
        <w:spacing w:after="0"/>
        <w:ind w:left="0"/>
        <w:jc w:val="left"/>
      </w:pPr>
      <w:r>
        <w:rPr>
          <w:rFonts w:ascii="Times New Roman"/>
          <w:b/>
          <w:i w:val="false"/>
          <w:color w:val="000000"/>
        </w:rPr>
        <w:t xml:space="preserve"> 
3. Тұрғын үй жәрдемақысын тағайындау және төлеу тәртібі</w:t>
      </w:r>
    </w:p>
    <w:bookmarkEnd w:id="8"/>
    <w:bookmarkStart w:name="z13" w:id="9"/>
    <w:p>
      <w:pPr>
        <w:spacing w:after="0"/>
        <w:ind w:left="0"/>
        <w:jc w:val="both"/>
      </w:pPr>
      <w:r>
        <w:rPr>
          <w:rFonts w:ascii="Times New Roman"/>
          <w:b w:val="false"/>
          <w:i w:val="false"/>
          <w:color w:val="000000"/>
          <w:sz w:val="28"/>
        </w:rPr>
        <w:t>      3.1. Тұрғын үй жәрдемақысы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3.2.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3.3.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және сондай-ақ 4 және одан да көп баланың – оның ішінде ең кіші баланың бірінші сыныпты аяқтауына дейін (бірақ 9 жастан жоғары емес) тәрбиесімен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3.4. Келіспеушілік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3.5.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3.6. Тұрғын үй жәрдемақысы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3.7.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есептеу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3.8.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тоқтатады, тағайындамайды.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3.9. Тұрғын үй жәрдемақылары төлемдерін қаржыландыру бюджет қаражаты есебінен жүргізіледі.</w:t>
      </w:r>
    </w:p>
    <w:bookmarkEnd w:id="9"/>
    <w:bookmarkStart w:name="z21" w:id="10"/>
    <w:p>
      <w:pPr>
        <w:spacing w:after="0"/>
        <w:ind w:left="0"/>
        <w:jc w:val="left"/>
      </w:pPr>
      <w:r>
        <w:rPr>
          <w:rFonts w:ascii="Times New Roman"/>
          <w:b/>
          <w:i w:val="false"/>
          <w:color w:val="000000"/>
        </w:rPr>
        <w:t xml:space="preserve"> 
4. Тұрғын үй жәрдемақысын беру мерзімдері</w:t>
      </w:r>
    </w:p>
    <w:bookmarkEnd w:id="10"/>
    <w:bookmarkStart w:name="z22" w:id="11"/>
    <w:p>
      <w:pPr>
        <w:spacing w:after="0"/>
        <w:ind w:left="0"/>
        <w:jc w:val="both"/>
      </w:pPr>
      <w:r>
        <w:rPr>
          <w:rFonts w:ascii="Times New Roman"/>
          <w:b w:val="false"/>
          <w:i w:val="false"/>
          <w:color w:val="000000"/>
          <w:sz w:val="28"/>
        </w:rPr>
        <w:t>
      4.1. Тұрғын үй жәрдемақысы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жәрдемақысын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4.2. Тұрғын үй жәрдемақсын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4.3.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4.4. Жәрдемақыға құқықтыларды анықтау кезінде басқа қалаларда уақытша тұратыны тиісті құжаттармен дәлелденген адамдар есепке алынбайды.</w:t>
      </w:r>
    </w:p>
    <w:bookmarkEnd w:id="11"/>
    <w:bookmarkStart w:name="z26" w:id="12"/>
    <w:p>
      <w:pPr>
        <w:spacing w:after="0"/>
        <w:ind w:left="0"/>
        <w:jc w:val="left"/>
      </w:pPr>
      <w:r>
        <w:rPr>
          <w:rFonts w:ascii="Times New Roman"/>
          <w:b/>
          <w:i w:val="false"/>
          <w:color w:val="000000"/>
        </w:rPr>
        <w:t xml:space="preserve"> 
5.Тұрғын үй жәрдемақысын өтіну және есептеу тәртібі.</w:t>
      </w:r>
    </w:p>
    <w:bookmarkEnd w:id="12"/>
    <w:bookmarkStart w:name="z27" w:id="13"/>
    <w:p>
      <w:pPr>
        <w:spacing w:after="0"/>
        <w:ind w:left="0"/>
        <w:jc w:val="both"/>
      </w:pPr>
      <w:r>
        <w:rPr>
          <w:rFonts w:ascii="Times New Roman"/>
          <w:b w:val="false"/>
          <w:i w:val="false"/>
          <w:color w:val="000000"/>
          <w:sz w:val="28"/>
        </w:rPr>
        <w:t>
      5.1. Тұрғын үй жәрдемақысын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 немесе 2 номерлі мәлімет;</w:t>
      </w:r>
      <w:r>
        <w:br/>
      </w:r>
      <w:r>
        <w:rPr>
          <w:rFonts w:ascii="Times New Roman"/>
          <w:b w:val="false"/>
          <w:i w:val="false"/>
          <w:color w:val="000000"/>
          <w:sz w:val="28"/>
        </w:rPr>
        <w:t>
      8) өтініш берушінің қалалық телекоммуникациялар желісінің абоненті екендігін анықтайтын (келісім шарт немесе телекоммуникация қызметтер есебінің түбіртегі) құжаттың көшірмесі немесе 2 номерлі мәлімет;</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5.2. Құжаттың түпнұсқасы көшірмесімен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5.3. Қажеттілігіне қарай уәкілетті орган тұрғын үй жәрдемақысын тағайындауға өтініш білдірген отбасының материалдық-тұрмыстық жағдайын тексертуге құқылы.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5.4.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5.5.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мәліметті сұраныс негізінде береді.</w:t>
      </w:r>
      <w:r>
        <w:br/>
      </w:r>
      <w:r>
        <w:rPr>
          <w:rFonts w:ascii="Times New Roman"/>
          <w:b w:val="false"/>
          <w:i w:val="false"/>
          <w:color w:val="000000"/>
          <w:sz w:val="28"/>
        </w:rPr>
        <w:t>
</w:t>
      </w:r>
      <w:r>
        <w:rPr>
          <w:rFonts w:ascii="Times New Roman"/>
          <w:b w:val="false"/>
          <w:i w:val="false"/>
          <w:color w:val="000000"/>
          <w:sz w:val="28"/>
        </w:rPr>
        <w:t>
      5.6. Жәрдемақы мөлшері тұрғын үйді ұстауға және коммуналдық қызметті пайдалануға тұрғын үй жәрдемақын алушысының қалалық телекоммуникация желісінің абоненттеріне телефон үшін абоненттік ақы тарифтерінің арттырылуына төлем мен тұрғын үй жәрдемақысын алуға үміткер отбасылардың шығындар деңгейінің айырмасы ретінде есептеледі.</w:t>
      </w:r>
    </w:p>
    <w:bookmarkEnd w:id="13"/>
    <w:bookmarkStart w:name="z33" w:id="14"/>
    <w:p>
      <w:pPr>
        <w:spacing w:after="0"/>
        <w:ind w:left="0"/>
        <w:jc w:val="left"/>
      </w:pPr>
      <w:r>
        <w:rPr>
          <w:rFonts w:ascii="Times New Roman"/>
          <w:b/>
          <w:i w:val="false"/>
          <w:color w:val="000000"/>
        </w:rPr>
        <w:t xml:space="preserve"> 
6. Тұрғын үй жәрдемақысын алуға үмiткер отбасының (адамның) жиынтық табысын есептеу</w:t>
      </w:r>
    </w:p>
    <w:bookmarkEnd w:id="14"/>
    <w:bookmarkStart w:name="z34" w:id="15"/>
    <w:p>
      <w:pPr>
        <w:spacing w:after="0"/>
        <w:ind w:left="0"/>
        <w:jc w:val="both"/>
      </w:pPr>
      <w:r>
        <w:rPr>
          <w:rFonts w:ascii="Times New Roman"/>
          <w:b w:val="false"/>
          <w:i w:val="false"/>
          <w:color w:val="000000"/>
          <w:sz w:val="28"/>
        </w:rPr>
        <w:t>
      6.1.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w:t>
      </w:r>
      <w:r>
        <w:br/>
      </w:r>
      <w:r>
        <w:rPr>
          <w:rFonts w:ascii="Times New Roman"/>
          <w:b w:val="false"/>
          <w:i w:val="false"/>
          <w:color w:val="000000"/>
          <w:sz w:val="28"/>
        </w:rPr>
        <w:t>
</w:t>
      </w:r>
      <w:r>
        <w:rPr>
          <w:rFonts w:ascii="Times New Roman"/>
          <w:b w:val="false"/>
          <w:i w:val="false"/>
          <w:color w:val="000000"/>
          <w:sz w:val="28"/>
        </w:rPr>
        <w:t>
      6.2.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6.3. Отбасының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xml:space="preserve">
      6.4.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 </w:t>
      </w:r>
      <w:r>
        <w:br/>
      </w:r>
      <w:r>
        <w:rPr>
          <w:rFonts w:ascii="Times New Roman"/>
          <w:b w:val="false"/>
          <w:i w:val="false"/>
          <w:color w:val="000000"/>
          <w:sz w:val="28"/>
        </w:rPr>
        <w:t>
</w:t>
      </w:r>
      <w:r>
        <w:rPr>
          <w:rFonts w:ascii="Times New Roman"/>
          <w:b w:val="false"/>
          <w:i w:val="false"/>
          <w:color w:val="000000"/>
          <w:sz w:val="28"/>
        </w:rPr>
        <w:t>
      6.5. Бір тоқсанан астам уақытқа төленуге тиесілі табыс бiр мезгілде алынған кезде (оның iшiнде жалақы, алимент, зейнетақы, жәрдемақылар және тағы басқа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6.6.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6.7. Орташа жан басына шаққандағы табыс отбасының тоқсан ішіндегі жиынтық табысын отбасы мүшелерінің санына және 3 айға бөлу жолымен белгіленеді.</w:t>
      </w:r>
    </w:p>
    <w:bookmarkEnd w:id="15"/>
    <w:bookmarkStart w:name="z41" w:id="16"/>
    <w:p>
      <w:pPr>
        <w:spacing w:after="0"/>
        <w:ind w:left="0"/>
        <w:jc w:val="left"/>
      </w:pPr>
      <w:r>
        <w:rPr>
          <w:rFonts w:ascii="Times New Roman"/>
          <w:b/>
          <w:i w:val="false"/>
          <w:color w:val="000000"/>
        </w:rPr>
        <w:t xml:space="preserve"> 
7. Отбасының жиынтық табысын есептеу кезiнде есепке алынатын табыс түрлерi</w:t>
      </w:r>
    </w:p>
    <w:bookmarkEnd w:id="16"/>
    <w:bookmarkStart w:name="z42" w:id="17"/>
    <w:p>
      <w:pPr>
        <w:spacing w:after="0"/>
        <w:ind w:left="0"/>
        <w:jc w:val="both"/>
      </w:pPr>
      <w:r>
        <w:rPr>
          <w:rFonts w:ascii="Times New Roman"/>
          <w:b w:val="false"/>
          <w:i w:val="false"/>
          <w:color w:val="000000"/>
          <w:sz w:val="28"/>
        </w:rPr>
        <w:t>
      7.1.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31.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p>
    <w:bookmarkEnd w:id="17"/>
    <w:bookmarkStart w:name="z44" w:id="18"/>
    <w:p>
      <w:pPr>
        <w:spacing w:after="0"/>
        <w:ind w:left="0"/>
        <w:jc w:val="left"/>
      </w:pPr>
      <w:r>
        <w:rPr>
          <w:rFonts w:ascii="Times New Roman"/>
          <w:b/>
          <w:i w:val="false"/>
          <w:color w:val="000000"/>
        </w:rPr>
        <w:t xml:space="preserve"> 
8. Жиынтық табысты есептеу кезiнде есепке алынатын, еңбекақы, әлеуметтiк төлемдер түрінде алынған табыс</w:t>
      </w:r>
    </w:p>
    <w:bookmarkEnd w:id="18"/>
    <w:bookmarkStart w:name="z45" w:id="19"/>
    <w:p>
      <w:pPr>
        <w:spacing w:after="0"/>
        <w:ind w:left="0"/>
        <w:jc w:val="both"/>
      </w:pPr>
      <w:r>
        <w:rPr>
          <w:rFonts w:ascii="Times New Roman"/>
          <w:b w:val="false"/>
          <w:i w:val="false"/>
          <w:color w:val="000000"/>
          <w:sz w:val="28"/>
        </w:rPr>
        <w:t>
      8.1. Жиынтық табысты есептеу кезiнде отбасының мынадай (осы Қағиданың 7.1-тармағында көрсетiлгендерден басқа)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18 жасқа дейінгі балаларға берілетін мемлекеттік жәрдемақылар;</w:t>
      </w:r>
      <w:r>
        <w:br/>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заңдарға және өзге де нормативтiк құқықтық кесiмдерге сәйкес берiлетiн, осы Қағиданың 7.1.-тармағының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8.2.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8.3.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8.4. Азаматтық-құқықтық шарттар бойынша, оның iшiнде ғылыми, әдеби және өнер туындыларын және тағы басқа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8.5.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8.6. Еңбекақы, әлеуметтік төлемдер түрінде алынған табыс олардың мөлшерi туралы анықтамалармен расталады.</w:t>
      </w:r>
    </w:p>
    <w:bookmarkEnd w:id="19"/>
    <w:bookmarkStart w:name="z51" w:id="20"/>
    <w:p>
      <w:pPr>
        <w:spacing w:after="0"/>
        <w:ind w:left="0"/>
        <w:jc w:val="left"/>
      </w:pPr>
      <w:r>
        <w:rPr>
          <w:rFonts w:ascii="Times New Roman"/>
          <w:b/>
          <w:i w:val="false"/>
          <w:color w:val="000000"/>
        </w:rPr>
        <w:t xml:space="preserve"> 
9. Жиынтық табысты есептеу кезiнде есепке алынатын, кәсіпкерлік және басқа да қызмет түрлерінен алынған табыс</w:t>
      </w:r>
    </w:p>
    <w:bookmarkEnd w:id="20"/>
    <w:bookmarkStart w:name="z52" w:id="21"/>
    <w:p>
      <w:pPr>
        <w:spacing w:after="0"/>
        <w:ind w:left="0"/>
        <w:jc w:val="both"/>
      </w:pPr>
      <w:r>
        <w:rPr>
          <w:rFonts w:ascii="Times New Roman"/>
          <w:b w:val="false"/>
          <w:i w:val="false"/>
          <w:color w:val="000000"/>
          <w:sz w:val="28"/>
        </w:rPr>
        <w:t>
      9.1. Жиынтық табысты есептеу кезiнде кәсiпкерлiктен және басқа да қызмет түрлерiнен:</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9.2.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9.3.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9.4.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End w:id="21"/>
    <w:bookmarkStart w:name="z56" w:id="22"/>
    <w:p>
      <w:pPr>
        <w:spacing w:after="0"/>
        <w:ind w:left="0"/>
        <w:jc w:val="left"/>
      </w:pPr>
      <w:r>
        <w:rPr>
          <w:rFonts w:ascii="Times New Roman"/>
          <w:b/>
          <w:i w:val="false"/>
          <w:color w:val="000000"/>
        </w:rPr>
        <w:t xml:space="preserve"> 
10. Жиынтық табысты есептеу кезiнде есепке алынатын, балаларға және басқа да асырауындағыларға арналған алимент түрiндегi табыс</w:t>
      </w:r>
    </w:p>
    <w:bookmarkEnd w:id="22"/>
    <w:bookmarkStart w:name="z57" w:id="23"/>
    <w:p>
      <w:pPr>
        <w:spacing w:after="0"/>
        <w:ind w:left="0"/>
        <w:jc w:val="both"/>
      </w:pPr>
      <w:r>
        <w:rPr>
          <w:rFonts w:ascii="Times New Roman"/>
          <w:b w:val="false"/>
          <w:i w:val="false"/>
          <w:color w:val="000000"/>
          <w:sz w:val="28"/>
        </w:rPr>
        <w:t>
      10.1.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10.2.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10.3.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10.4.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10.5.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10.6.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bookmarkEnd w:id="23"/>
    <w:bookmarkStart w:name="z63" w:id="24"/>
    <w:p>
      <w:pPr>
        <w:spacing w:after="0"/>
        <w:ind w:left="0"/>
        <w:jc w:val="left"/>
      </w:pPr>
      <w:r>
        <w:rPr>
          <w:rFonts w:ascii="Times New Roman"/>
          <w:b/>
          <w:i w:val="false"/>
          <w:color w:val="000000"/>
        </w:rPr>
        <w:t xml:space="preserve"> 
11. Жиынтық табысты есептеу кезiнде есепке алынатын, жеке қосалқы шаруашылықтан алынған табыс</w:t>
      </w:r>
    </w:p>
    <w:bookmarkEnd w:id="24"/>
    <w:bookmarkStart w:name="z64" w:id="25"/>
    <w:p>
      <w:pPr>
        <w:spacing w:after="0"/>
        <w:ind w:left="0"/>
        <w:jc w:val="both"/>
      </w:pPr>
      <w:r>
        <w:rPr>
          <w:rFonts w:ascii="Times New Roman"/>
          <w:b w:val="false"/>
          <w:i w:val="false"/>
          <w:color w:val="000000"/>
          <w:sz w:val="28"/>
        </w:rPr>
        <w:t>
      11.1. Жеке қосалқы шаруашылықты жүргiзуден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w:t>
      </w:r>
      <w:r>
        <w:br/>
      </w:r>
      <w:r>
        <w:rPr>
          <w:rFonts w:ascii="Times New Roman"/>
          <w:b w:val="false"/>
          <w:i w:val="false"/>
          <w:color w:val="000000"/>
          <w:sz w:val="28"/>
        </w:rPr>
        <w:t>
</w:t>
      </w:r>
      <w:r>
        <w:rPr>
          <w:rFonts w:ascii="Times New Roman"/>
          <w:b w:val="false"/>
          <w:i w:val="false"/>
          <w:color w:val="000000"/>
          <w:sz w:val="28"/>
        </w:rPr>
        <w:t>
      11.2.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11.3.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11.4. Жеке қосалқы шаруашылықтан алынған табысты уәкiлеттi орган осы Қағиданың 1, 2, 3 қосымшаларына сәйкес есептелінедi.</w:t>
      </w:r>
      <w:r>
        <w:br/>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11.5.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Қағиданың 2, 3 - қосымшаларына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11.6.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11.7. Осы Қағиданың 2-қосымшасына сәйкес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11.8. Осы Қағиданың 11.6-тармағында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11.9. Жеке қосалқы шаруашылықтан түскен табыс есебiнiң жеке нормативтiк карточкасын осы Қағиданың 3 - қосымшасына сәйкес балаларға арналған жәрдемақыны тағайындау және төлеу жөнiндегi уәкiлеттi орган өтiнiш берушiнiң деректерi негiзiнде толтырады.</w:t>
      </w:r>
    </w:p>
    <w:bookmarkEnd w:id="25"/>
    <w:bookmarkStart w:name="z73" w:id="26"/>
    <w:p>
      <w:pPr>
        <w:spacing w:after="0"/>
        <w:ind w:left="0"/>
        <w:jc w:val="left"/>
      </w:pPr>
      <w:r>
        <w:rPr>
          <w:rFonts w:ascii="Times New Roman"/>
          <w:b/>
          <w:i w:val="false"/>
          <w:color w:val="000000"/>
        </w:rPr>
        <w:t xml:space="preserve"> 
12. Жиынтық табысты есептеу кезiнде есепке алынатын өзге табыс</w:t>
      </w:r>
    </w:p>
    <w:bookmarkEnd w:id="26"/>
    <w:bookmarkStart w:name="z74" w:id="27"/>
    <w:p>
      <w:pPr>
        <w:spacing w:after="0"/>
        <w:ind w:left="0"/>
        <w:jc w:val="both"/>
      </w:pPr>
      <w:r>
        <w:rPr>
          <w:rFonts w:ascii="Times New Roman"/>
          <w:b w:val="false"/>
          <w:i w:val="false"/>
          <w:color w:val="000000"/>
          <w:sz w:val="28"/>
        </w:rPr>
        <w:t>
      12.1.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12.2.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12.3.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12.4.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27"/>
    <w:bookmarkStart w:name="z78" w:id="28"/>
    <w:p>
      <w:pPr>
        <w:spacing w:after="0"/>
        <w:ind w:left="0"/>
        <w:jc w:val="both"/>
      </w:pP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коммуналдық қызмет</w:t>
      </w:r>
      <w:r>
        <w:br/>
      </w:r>
      <w:r>
        <w:rPr>
          <w:rFonts w:ascii="Times New Roman"/>
          <w:b w:val="false"/>
          <w:i w:val="false"/>
          <w:color w:val="000000"/>
          <w:sz w:val="28"/>
        </w:rPr>
        <w:t>
көрсету үшін тұрғын үй жәрдемақысын</w:t>
      </w:r>
      <w:r>
        <w:br/>
      </w:r>
      <w:r>
        <w:rPr>
          <w:rFonts w:ascii="Times New Roman"/>
          <w:b w:val="false"/>
          <w:i w:val="false"/>
          <w:color w:val="000000"/>
          <w:sz w:val="28"/>
        </w:rPr>
        <w:t>
беру және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арттырылуына</w:t>
      </w:r>
      <w:r>
        <w:br/>
      </w:r>
      <w:r>
        <w:rPr>
          <w:rFonts w:ascii="Times New Roman"/>
          <w:b w:val="false"/>
          <w:i w:val="false"/>
          <w:color w:val="000000"/>
          <w:sz w:val="28"/>
        </w:rPr>
        <w:t>
өтемақы берудің Қағидасына</w:t>
      </w:r>
      <w:r>
        <w:br/>
      </w:r>
      <w:r>
        <w:rPr>
          <w:rFonts w:ascii="Times New Roman"/>
          <w:b w:val="false"/>
          <w:i w:val="false"/>
          <w:color w:val="000000"/>
          <w:sz w:val="28"/>
        </w:rPr>
        <w:t>
1-қосымша</w:t>
      </w:r>
    </w:p>
    <w:bookmarkEnd w:id="28"/>
    <w:bookmarkStart w:name="z79" w:id="29"/>
    <w:p>
      <w:pPr>
        <w:spacing w:after="0"/>
        <w:ind w:left="0"/>
        <w:jc w:val="left"/>
      </w:pPr>
      <w:r>
        <w:rPr>
          <w:rFonts w:ascii="Times New Roman"/>
          <w:b/>
          <w:i w:val="false"/>
          <w:color w:val="000000"/>
        </w:rPr>
        <w:t xml:space="preserve"> 
Қарағанды облысының табиғи жағдайы бойынша әкімшілік-аумақтық аудандардың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72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Қуаң дала аймағы</w:t>
            </w:r>
          </w:p>
        </w:tc>
      </w:tr>
      <w:tr>
        <w:trPr>
          <w:trHeight w:val="45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Темiртау қаласы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Шөлейттi аймақ</w:t>
            </w:r>
          </w:p>
        </w:tc>
      </w:tr>
      <w:tr>
        <w:trPr>
          <w:trHeight w:val="45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Жаңаарқа</w:t>
            </w:r>
          </w:p>
          <w:p>
            <w:pPr>
              <w:spacing w:after="20"/>
              <w:ind w:left="20"/>
              <w:jc w:val="both"/>
            </w:pPr>
            <w:r>
              <w:rPr>
                <w:rFonts w:ascii="Times New Roman"/>
                <w:b w:val="false"/>
                <w:i w:val="false"/>
                <w:color w:val="000000"/>
                <w:sz w:val="20"/>
              </w:rPr>
              <w:t>2. Шет</w:t>
            </w:r>
          </w:p>
          <w:p>
            <w:pPr>
              <w:spacing w:after="20"/>
              <w:ind w:left="20"/>
              <w:jc w:val="both"/>
            </w:pPr>
            <w:r>
              <w:rPr>
                <w:rFonts w:ascii="Times New Roman"/>
                <w:b w:val="false"/>
                <w:i w:val="false"/>
                <w:color w:val="000000"/>
                <w:sz w:val="20"/>
              </w:rPr>
              <w:t>3. Ақтоғай</w:t>
            </w:r>
          </w:p>
          <w:p>
            <w:pPr>
              <w:spacing w:after="20"/>
              <w:ind w:left="20"/>
              <w:jc w:val="both"/>
            </w:pPr>
            <w:r>
              <w:rPr>
                <w:rFonts w:ascii="Times New Roman"/>
                <w:b w:val="false"/>
                <w:i w:val="false"/>
                <w:color w:val="000000"/>
                <w:sz w:val="20"/>
              </w:rPr>
              <w:t>4. Ұлытау</w:t>
            </w:r>
          </w:p>
          <w:p>
            <w:pPr>
              <w:spacing w:after="20"/>
              <w:ind w:left="20"/>
              <w:jc w:val="both"/>
            </w:pPr>
            <w:r>
              <w:rPr>
                <w:rFonts w:ascii="Times New Roman"/>
                <w:b w:val="false"/>
                <w:i w:val="false"/>
                <w:color w:val="000000"/>
                <w:sz w:val="20"/>
              </w:rPr>
              <w:t>Жезқазған қаласы</w:t>
            </w:r>
          </w:p>
          <w:p>
            <w:pPr>
              <w:spacing w:after="20"/>
              <w:ind w:left="20"/>
              <w:jc w:val="both"/>
            </w:pPr>
            <w:r>
              <w:rPr>
                <w:rFonts w:ascii="Times New Roman"/>
                <w:b w:val="false"/>
                <w:i w:val="false"/>
                <w:color w:val="000000"/>
                <w:sz w:val="20"/>
              </w:rPr>
              <w:t>Балқаш қаласы</w:t>
            </w:r>
          </w:p>
          <w:p>
            <w:pPr>
              <w:spacing w:after="20"/>
              <w:ind w:left="20"/>
              <w:jc w:val="both"/>
            </w:pPr>
            <w:r>
              <w:rPr>
                <w:rFonts w:ascii="Times New Roman"/>
                <w:b w:val="false"/>
                <w:i w:val="false"/>
                <w:color w:val="000000"/>
                <w:sz w:val="20"/>
              </w:rPr>
              <w:t>Қаражал қаласы</w:t>
            </w:r>
          </w:p>
          <w:p>
            <w:pPr>
              <w:spacing w:after="20"/>
              <w:ind w:left="20"/>
              <w:jc w:val="both"/>
            </w:pPr>
            <w:r>
              <w:rPr>
                <w:rFonts w:ascii="Times New Roman"/>
                <w:b w:val="false"/>
                <w:i w:val="false"/>
                <w:color w:val="000000"/>
                <w:sz w:val="20"/>
              </w:rPr>
              <w:t>Приозерск қаласы</w:t>
            </w:r>
          </w:p>
          <w:p>
            <w:pPr>
              <w:spacing w:after="20"/>
              <w:ind w:left="20"/>
              <w:jc w:val="both"/>
            </w:pPr>
            <w:r>
              <w:rPr>
                <w:rFonts w:ascii="Times New Roman"/>
                <w:b w:val="false"/>
                <w:i w:val="false"/>
                <w:color w:val="000000"/>
                <w:sz w:val="20"/>
              </w:rPr>
              <w:t>Сәтбаев қаласы</w:t>
            </w:r>
          </w:p>
        </w:tc>
      </w:tr>
    </w:tbl>
    <w:bookmarkStart w:name="z80" w:id="30"/>
    <w:p>
      <w:pPr>
        <w:spacing w:after="0"/>
        <w:ind w:left="0"/>
        <w:jc w:val="both"/>
      </w:pP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коммуналдық қызмет</w:t>
      </w:r>
      <w:r>
        <w:br/>
      </w:r>
      <w:r>
        <w:rPr>
          <w:rFonts w:ascii="Times New Roman"/>
          <w:b w:val="false"/>
          <w:i w:val="false"/>
          <w:color w:val="000000"/>
          <w:sz w:val="28"/>
        </w:rPr>
        <w:t>
көрсету үшін тұрғын үй жәрдемақысын</w:t>
      </w:r>
      <w:r>
        <w:br/>
      </w:r>
      <w:r>
        <w:rPr>
          <w:rFonts w:ascii="Times New Roman"/>
          <w:b w:val="false"/>
          <w:i w:val="false"/>
          <w:color w:val="000000"/>
          <w:sz w:val="28"/>
        </w:rPr>
        <w:t>
беру және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арттырылуына</w:t>
      </w:r>
      <w:r>
        <w:br/>
      </w:r>
      <w:r>
        <w:rPr>
          <w:rFonts w:ascii="Times New Roman"/>
          <w:b w:val="false"/>
          <w:i w:val="false"/>
          <w:color w:val="000000"/>
          <w:sz w:val="28"/>
        </w:rPr>
        <w:t>
өтемақы берудің Қағидасына</w:t>
      </w:r>
      <w:r>
        <w:br/>
      </w:r>
      <w:r>
        <w:rPr>
          <w:rFonts w:ascii="Times New Roman"/>
          <w:b w:val="false"/>
          <w:i w:val="false"/>
          <w:color w:val="000000"/>
          <w:sz w:val="28"/>
        </w:rPr>
        <w:t>
2-қосымша</w:t>
      </w:r>
    </w:p>
    <w:bookmarkEnd w:id="30"/>
    <w:bookmarkStart w:name="z81" w:id="31"/>
    <w:p>
      <w:pPr>
        <w:spacing w:after="0"/>
        <w:ind w:left="0"/>
        <w:jc w:val="left"/>
      </w:pPr>
      <w:r>
        <w:rPr>
          <w:rFonts w:ascii="Times New Roman"/>
          <w:b/>
          <w:i w:val="false"/>
          <w:color w:val="000000"/>
        </w:rPr>
        <w:t xml:space="preserve"> 
Шөлейтті аймақтағы жеке қосалқы шаруашылықтан түсетін табысты есептеудің нормативтік карточкасы</w:t>
      </w:r>
    </w:p>
    <w:bookmarkEnd w:id="31"/>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257"/>
        <w:gridCol w:w="2100"/>
        <w:gridCol w:w="1776"/>
        <w:gridCol w:w="2127"/>
        <w:gridCol w:w="2353"/>
      </w:tblGrid>
      <w:tr>
        <w:trPr>
          <w:trHeight w:val="4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кг</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28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883"/>
        <w:gridCol w:w="2028"/>
        <w:gridCol w:w="2403"/>
        <w:gridCol w:w="1993"/>
        <w:gridCol w:w="2013"/>
      </w:tblGrid>
      <w:tr>
        <w:trPr>
          <w:trHeight w:val="45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кг (л)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(2-бағ. x 4-бағ.)</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2"/>
    <w:p>
      <w:pPr>
        <w:spacing w:after="0"/>
        <w:ind w:left="0"/>
        <w:jc w:val="both"/>
      </w:pP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коммуналдық қызмет</w:t>
      </w:r>
      <w:r>
        <w:br/>
      </w:r>
      <w:r>
        <w:rPr>
          <w:rFonts w:ascii="Times New Roman"/>
          <w:b w:val="false"/>
          <w:i w:val="false"/>
          <w:color w:val="000000"/>
          <w:sz w:val="28"/>
        </w:rPr>
        <w:t>
көрсету үшін тұрғын үй жәрдемақысын</w:t>
      </w:r>
      <w:r>
        <w:br/>
      </w:r>
      <w:r>
        <w:rPr>
          <w:rFonts w:ascii="Times New Roman"/>
          <w:b w:val="false"/>
          <w:i w:val="false"/>
          <w:color w:val="000000"/>
          <w:sz w:val="28"/>
        </w:rPr>
        <w:t>
беру және қалалық телекоммуникация</w:t>
      </w:r>
      <w:r>
        <w:br/>
      </w:r>
      <w:r>
        <w:rPr>
          <w:rFonts w:ascii="Times New Roman"/>
          <w:b w:val="false"/>
          <w:i w:val="false"/>
          <w:color w:val="000000"/>
          <w:sz w:val="28"/>
        </w:rPr>
        <w:t>
желілерінің абоненттеріне телефон үшін</w:t>
      </w:r>
      <w:r>
        <w:br/>
      </w:r>
      <w:r>
        <w:rPr>
          <w:rFonts w:ascii="Times New Roman"/>
          <w:b w:val="false"/>
          <w:i w:val="false"/>
          <w:color w:val="000000"/>
          <w:sz w:val="28"/>
        </w:rPr>
        <w:t>
абоненттік ақы тарифтерінің арттырылуына</w:t>
      </w:r>
      <w:r>
        <w:br/>
      </w:r>
      <w:r>
        <w:rPr>
          <w:rFonts w:ascii="Times New Roman"/>
          <w:b w:val="false"/>
          <w:i w:val="false"/>
          <w:color w:val="000000"/>
          <w:sz w:val="28"/>
        </w:rPr>
        <w:t>
өтемақы берудің Қағидасына</w:t>
      </w:r>
      <w:r>
        <w:br/>
      </w:r>
      <w:r>
        <w:rPr>
          <w:rFonts w:ascii="Times New Roman"/>
          <w:b w:val="false"/>
          <w:i w:val="false"/>
          <w:color w:val="000000"/>
          <w:sz w:val="28"/>
        </w:rPr>
        <w:t>
3-қосымша</w:t>
      </w:r>
    </w:p>
    <w:bookmarkEnd w:id="32"/>
    <w:bookmarkStart w:name="z83" w:id="33"/>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3"/>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gridCol w:w="2097"/>
        <w:gridCol w:w="2064"/>
        <w:gridCol w:w="2060"/>
        <w:gridCol w:w="2042"/>
      </w:tblGrid>
      <w:tr>
        <w:trPr>
          <w:trHeight w:val="4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200__ж. "__"_________ ____________________________</w:t>
      </w:r>
      <w:r>
        <w:br/>
      </w:r>
      <w:r>
        <w:rPr>
          <w:rFonts w:ascii="Times New Roman"/>
          <w:b w:val="false"/>
          <w:i w:val="false"/>
          <w:color w:val="000000"/>
          <w:sz w:val="28"/>
        </w:rPr>
        <w:t>
                              (өтiнiш берушiнiң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