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44d6" w14:textId="29b4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2006 жылғы 28 қыркүйектегі N 31/303 шешімі. Қарағанды облысы Шет ауданы Әділет басқармасында 2006 жылғы 27 қазанда N 8-17-27 тіркелді. Күші жойылды - Қарағанды облысы Шет аудандық мәслихатының 2010 жылғы 28 қыркүйектегі N 26/273 шешімімен</w:t>
      </w:r>
    </w:p>
    <w:p>
      <w:pPr>
        <w:spacing w:after="0"/>
        <w:ind w:left="0"/>
        <w:jc w:val="both"/>
      </w:pPr>
      <w:r>
        <w:rPr>
          <w:rFonts w:ascii="Times New Roman"/>
          <w:b w:val="false"/>
          <w:i/>
          <w:color w:val="800000"/>
          <w:sz w:val="28"/>
        </w:rPr>
        <w:t xml:space="preserve">      Ескерту. Күші жойылды - Қарағанды облысы Шет аудандық мәслихатының 2010.09.28 N 26/273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2004 жылғы 9 қыркүйектегі </w:t>
      </w:r>
      <w:r>
        <w:rPr>
          <w:rFonts w:ascii="Times New Roman"/>
          <w:b w:val="false"/>
          <w:i w:val="false"/>
          <w:color w:val="000000"/>
          <w:sz w:val="28"/>
        </w:rPr>
        <w:t>N 949</w:t>
      </w:r>
      <w:r>
        <w:rPr>
          <w:rFonts w:ascii="Times New Roman"/>
          <w:b w:val="false"/>
          <w:i w:val="false"/>
          <w:color w:val="000000"/>
          <w:sz w:val="28"/>
        </w:rPr>
        <w:t xml:space="preserve">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Қағидасын бекіту туралы"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Қағидаcы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2006 жылғы 27 маусымдағы ХХІХ -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N 29/284 және "Тұрғын үй жәрдемақысын алуға үміткер отбасының (адамының) жиынтық табысын есептеу Ережесін бекіту туралы" N 29/285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Қ. Тілеубергеновке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күнтізбелік 10 күн өткен сон қолданысқа енгізіледі.</w:t>
      </w:r>
    </w:p>
    <w:p>
      <w:pPr>
        <w:spacing w:after="0"/>
        <w:ind w:left="0"/>
        <w:jc w:val="both"/>
      </w:pPr>
      <w:r>
        <w:rPr>
          <w:rFonts w:ascii="Times New Roman"/>
          <w:b w:val="false"/>
          <w:i/>
          <w:color w:val="000000"/>
          <w:sz w:val="28"/>
        </w:rPr>
        <w:t>      Сессия төрағасы                            Ш. Бекішев</w:t>
      </w:r>
    </w:p>
    <w:p>
      <w:pPr>
        <w:spacing w:after="0"/>
        <w:ind w:left="0"/>
        <w:jc w:val="both"/>
      </w:pPr>
      <w:r>
        <w:rPr>
          <w:rFonts w:ascii="Times New Roman"/>
          <w:b w:val="false"/>
          <w:i/>
          <w:color w:val="000000"/>
          <w:sz w:val="28"/>
        </w:rPr>
        <w:t>      Аудандық Мәслихаттың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сессиясының</w:t>
      </w:r>
      <w:r>
        <w:br/>
      </w:r>
      <w:r>
        <w:rPr>
          <w:rFonts w:ascii="Times New Roman"/>
          <w:b w:val="false"/>
          <w:i w:val="false"/>
          <w:color w:val="000000"/>
          <w:sz w:val="28"/>
        </w:rPr>
        <w:t>
2006 жылғы 28 қыркүйектегі</w:t>
      </w:r>
      <w:r>
        <w:br/>
      </w:r>
      <w:r>
        <w:rPr>
          <w:rFonts w:ascii="Times New Roman"/>
          <w:b w:val="false"/>
          <w:i w:val="false"/>
          <w:color w:val="000000"/>
          <w:sz w:val="28"/>
        </w:rPr>
        <w:t>
XXXI сессиясының</w:t>
      </w:r>
      <w:r>
        <w:br/>
      </w:r>
      <w:r>
        <w:rPr>
          <w:rFonts w:ascii="Times New Roman"/>
          <w:b w:val="false"/>
          <w:i w:val="false"/>
          <w:color w:val="000000"/>
          <w:sz w:val="28"/>
        </w:rPr>
        <w:t>
N 31/303 шешімімен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Тұрғын үй жәрдемақысын беру Қағидасы</w:t>
      </w:r>
    </w:p>
    <w:p>
      <w:pPr>
        <w:spacing w:after="0"/>
        <w:ind w:left="0"/>
        <w:jc w:val="both"/>
      </w:pPr>
      <w:r>
        <w:rPr>
          <w:rFonts w:ascii="Times New Roman"/>
          <w:b w:val="false"/>
          <w:i/>
          <w:color w:val="800000"/>
          <w:sz w:val="28"/>
        </w:rPr>
        <w:t xml:space="preserve">      Ескерту. Тақырыбы жаңа редакцияда - Қарағанды облысы Шет аудандық мәслихатының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және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азаматтарға тұрғын үй жәрдемақысын беру тәртібін белгілейді.</w:t>
      </w:r>
      <w:r>
        <w:br/>
      </w:r>
      <w:r>
        <w:rPr>
          <w:rFonts w:ascii="Times New Roman"/>
          <w:b w:val="false"/>
          <w:i w:val="false"/>
          <w:color w:val="000000"/>
          <w:sz w:val="28"/>
        </w:rPr>
        <w:t>
</w:t>
      </w:r>
      <w:r>
        <w:rPr>
          <w:rFonts w:ascii="Times New Roman"/>
          <w:b w:val="false"/>
          <w:i/>
          <w:color w:val="800000"/>
          <w:sz w:val="28"/>
        </w:rPr>
        <w:t xml:space="preserve">      Ескерту. Абзац жаңа редакцияда - Қарағанды облысы Шет аудандық мәслихатының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Қағидада мынандай негізгі ұғымдар пайдаланылады:</w:t>
      </w:r>
      <w:r>
        <w:br/>
      </w:r>
      <w:r>
        <w:rPr>
          <w:rFonts w:ascii="Times New Roman"/>
          <w:b w:val="false"/>
          <w:i w:val="false"/>
          <w:color w:val="000000"/>
          <w:sz w:val="28"/>
        </w:rPr>
        <w:t>
      1) тұрғын үй жәрдемақысы - аз қамтылған азаматтарға тұрғын үйді ұстауға, сонымен қоса кондоминиум нысандарының жалпы мүліктерін күрделі жөндеуге, коммуналдық қызметтер төлемдері үшін берілетін жәрдемақы және әлеуметтік тұрғыдан қорғалатын азаматтарға телекоммуникация қызметтерін көрсеткені үшін абоненттік төлемақы тарифінің көтерілуіне төленетін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соммасы;</w:t>
      </w:r>
      <w:r>
        <w:br/>
      </w:r>
      <w:r>
        <w:rPr>
          <w:rFonts w:ascii="Times New Roman"/>
          <w:b w:val="false"/>
          <w:i w:val="false"/>
          <w:color w:val="000000"/>
          <w:sz w:val="28"/>
        </w:rPr>
        <w:t>
      5) Тұрғын үй жәрдемақысын тағайындау жөніндегі уәкілетті орган – "Шет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6) жәрдемақыны беру жөнiндегi уәкілеттi ұйым - екiншi деңгейдегi банктер немесе банктiк операциялардың жекелеген түрлерiн жүзеге асыруға </w:t>
      </w:r>
      <w:r>
        <w:rPr>
          <w:rFonts w:ascii="Times New Roman"/>
          <w:b w:val="false"/>
          <w:i w:val="false"/>
          <w:color w:val="000000"/>
          <w:sz w:val="28"/>
        </w:rPr>
        <w:t>Қазақстан Республикасы Ұлттық Банкiнiң лицензиясы бар ұйымдар.</w:t>
      </w:r>
      <w:r>
        <w:br/>
      </w:r>
      <w:r>
        <w:rPr>
          <w:rFonts w:ascii="Times New Roman"/>
          <w:b w:val="false"/>
          <w:i w:val="false"/>
          <w:color w:val="000000"/>
          <w:sz w:val="28"/>
        </w:rPr>
        <w:t>
      7) Кондоминиумның нысандарының жалпы мүліктерін күрделі жөндеу бойынша шығындар – көпқабатты тұрғын үйлерді ағымдағы және күрделі жөндеуге жұмсалған төлемдер</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w:t>
      </w:r>
      <w:r>
        <w:rPr>
          <w:rFonts w:ascii="Times New Roman"/>
          <w:b w:val="false"/>
          <w:i w:val="false"/>
          <w:color w:val="000000"/>
          <w:sz w:val="28"/>
        </w:rPr>
        <w:t>үйді ұстауға сонымен қоса кондоминиум нысандарының жалпы мүліктерін күрделі жөндеуге, сонымен қатар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 мөлшерінде отбасының жиынтық</w:t>
      </w:r>
      <w:r>
        <w:rPr>
          <w:rFonts w:ascii="Times New Roman"/>
          <w:b w:val="false"/>
          <w:i w:val="false"/>
          <w:color w:val="000000"/>
          <w:sz w:val="28"/>
        </w:rPr>
        <w:t xml:space="preserve"> табысымен белгіленеді (жыл сайын Мәслихаттың шешімімен сәйкесінше жылға бюджетті бекіту кезінде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w:t>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100 килограмм, 3-4 қабатта салынған үйлер үшін 69 килограмм, 5 қабатты салынған үйлерге 38 килограмм (жылу беру мерзімі 7 айға есептегенде), үйге 10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w:t>
      </w:r>
      <w:r>
        <w:rPr>
          <w:rFonts w:ascii="Times New Roman"/>
          <w:b w:val="false"/>
          <w:i w:val="false"/>
          <w:color w:val="000000"/>
          <w:sz w:val="28"/>
        </w:rPr>
        <w:t>      4)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w:t>
      </w:r>
      <w:r>
        <w:br/>
      </w:r>
      <w:r>
        <w:rPr>
          <w:rFonts w:ascii="Times New Roman"/>
          <w:b w:val="false"/>
          <w:i w:val="false"/>
          <w:color w:val="000000"/>
          <w:sz w:val="28"/>
        </w:rPr>
        <w:t>
</w:t>
      </w:r>
      <w:r>
        <w:rPr>
          <w:rFonts w:ascii="Times New Roman"/>
          <w:b w:val="false"/>
          <w:i w:val="false"/>
          <w:color w:val="000000"/>
          <w:sz w:val="28"/>
        </w:rPr>
        <w:t>      5) Кондоминиумның нысандарының жалпы мүліктерін пайдалануға және күрделі жөндеуге жататын жұмыстар тізімі мен жасалу кезегі кондоминиум нысандарын басқарудың меншік нысанына қарамастан пәтер иелерінің жалпы жиналысында бекітіледі</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2008.09.30 </w:t>
      </w:r>
      <w:r>
        <w:rPr>
          <w:rFonts w:ascii="Times New Roman"/>
          <w:b w:val="false"/>
          <w:i w:val="false"/>
          <w:color w:val="000000"/>
          <w:sz w:val="28"/>
        </w:rPr>
        <w:t>N 8/114</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жәрдемақылар осы елді мекенде тұрақты тұратын және үй иелері немесе пайдаланушысы болып табылатын (жалға алушы, жолдаушы) жеке тұлғаларға тағайындалады. Отбасы құрамында балалары, немерелері бірге тұратын, пәтер иесі болып табылатын зейнеткерлерге жәрдемақы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xml:space="preserve">
      7. Егер де күтімді қажет етеді деп </w:t>
      </w:r>
      <w:r>
        <w:rPr>
          <w:rFonts w:ascii="Times New Roman"/>
          <w:b w:val="false"/>
          <w:i w:val="false"/>
          <w:color w:val="000000"/>
          <w:sz w:val="28"/>
        </w:rPr>
        <w:t>танылған сексен жастан асқан азаматтарға және мүгедектерге күтім жасайтын, 3 жасқа дейінгі баланы тәрбиелеу (бір немесе бірнешеу) және сондай-ақ 4 және одан да көп баланы-бірінші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уәкілетті орган жанындаға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сонымен қоса кондоминиум нысандарының жалпы мүліктерін күрделі жөндеуге, коммуналдық қызметтер және телекоммуникация желілерінің абоненттеріне телефон үшін абоненттік ақы тарифтерінің арттырылуына нақты төлемақыны аудару соммасынан артуы тиіс емес.</w:t>
      </w:r>
      <w:r>
        <w:br/>
      </w:r>
      <w:r>
        <w:rPr>
          <w:rFonts w:ascii="Times New Roman"/>
          <w:b w:val="false"/>
          <w:i w:val="false"/>
          <w:color w:val="000000"/>
          <w:sz w:val="28"/>
        </w:rPr>
        <w:t>
</w:t>
      </w:r>
      <w:r>
        <w:rPr>
          <w:rFonts w:ascii="Times New Roman"/>
          <w:b w:val="false"/>
          <w:i/>
          <w:color w:val="800000"/>
          <w:sz w:val="28"/>
        </w:rPr>
        <w:t xml:space="preserve">      Ескерту. 9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10. Тұрғын үй жәрдемақысы қолма-қол ақысыз беріледі. Қолма-қол ақысыз төлемнің үлгісі - бұл тұрғын үй жәрдемақысының тең сомасына тұрғын үй және коммуналдық қызметтерді ұстауға төлемді азайтады. Тұрғын үй жәрдемақысының соммасы коммуналдық қызметтерді жеткізушіге аударылады.</w:t>
      </w:r>
      <w:r>
        <w:br/>
      </w:r>
      <w:r>
        <w:rPr>
          <w:rFonts w:ascii="Times New Roman"/>
          <w:b w:val="false"/>
          <w:i w:val="false"/>
          <w:color w:val="000000"/>
          <w:sz w:val="28"/>
        </w:rPr>
        <w:t>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11.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Уәкілетті органдар тұрғын үй жәрдемақысын алғаннан кейін коммуналдық қызметтер мен тұрғын үйді ұстауға сонымен қоса кондоминиум нысандарының жалпы мүліктерін күрделі жөндеуге шыққан нақты шығындарды</w:t>
      </w:r>
      <w:r>
        <w:br/>
      </w:r>
      <w:r>
        <w:rPr>
          <w:rFonts w:ascii="Times New Roman"/>
          <w:b w:val="false"/>
          <w:i w:val="false"/>
          <w:color w:val="000000"/>
          <w:sz w:val="28"/>
        </w:rPr>
        <w:t>
</w:t>
      </w:r>
      <w:r>
        <w:rPr>
          <w:rFonts w:ascii="Times New Roman"/>
          <w:b w:val="false"/>
          <w:i w:val="false"/>
          <w:color w:val="000000"/>
          <w:sz w:val="28"/>
        </w:rPr>
        <w:t>      Бір айдың ішінде дәлелсіз себептермен төлемеген (науқастануы,</w:t>
      </w:r>
      <w:r>
        <w:rPr>
          <w:rFonts w:ascii="Times New Roman"/>
          <w:b w:val="false"/>
          <w:i w:val="false"/>
          <w:color w:val="000000"/>
          <w:sz w:val="28"/>
        </w:rPr>
        <w:t xml:space="preserve"> уақытша болмауы және тағы басқалар) азаматтарға тұрғын үй жәрдемақысын тағайындауды тоқтатып, берілмесін.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color w:val="800000"/>
          <w:sz w:val="28"/>
        </w:rPr>
        <w:t xml:space="preserve">      Ескерту. 12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жәрдемақыларды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жәрдемақылар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15. Тұрғын үй жәрдемақсын алушылар 15 күннің ішінде тұрғын үй жәрдемақсын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Тұрғын үйді ұстауға сонымен қоса кондоминиум нысандарының жалпы мүліктерін күрделі жөндеуге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color w:val="800000"/>
          <w:sz w:val="28"/>
        </w:rPr>
        <w:t xml:space="preserve">      Ескерту. 16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Жәрдемақыға құқықтыларды анықтау кезінде,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Тұрғын үй жәрдемақыларын тағайындау үшін өтініш беруші тұрғылықты жері бойынша </w:t>
      </w:r>
      <w:r>
        <w:rPr>
          <w:rFonts w:ascii="Times New Roman"/>
          <w:b w:val="false"/>
          <w:i w:val="false"/>
          <w:color w:val="000000"/>
          <w:sz w:val="28"/>
        </w:rPr>
        <w:t xml:space="preserve">уәкілетті органға немесе кенттің, ауылдық (селолық) округтың әкіміне және тұрғылықты жері бойынша халыққа қызмет көрсету орталығына келесі </w:t>
      </w:r>
      <w:r>
        <w:rPr>
          <w:rFonts w:ascii="Times New Roman"/>
          <w:b w:val="false"/>
          <w:i w:val="false"/>
          <w:color w:val="000000"/>
          <w:sz w:val="28"/>
        </w:rPr>
        <w:t>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телекоммуникациялар желісінің абономенті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Қарағанды облысы Шет аудандық мәслихатының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19. Құжаттар түпнұсқасымен және көшірмесін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20.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22.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Жәрдемақы мөлшері тұрғын үйді ұстауға сонымен қоса кондоминиум нысандарының жалпы мүліктерін күрделі жөндеуге және коммуналдық қызметті пайдалануға тұрғын үй жәрдемақысын алушысының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23 тармаққа өзгерту енгізілді - Қарағанды облысы Шет аудандық мәслихатының 2007.07.09 </w:t>
      </w:r>
      <w:r>
        <w:rPr>
          <w:rFonts w:ascii="Times New Roman"/>
          <w:b w:val="false"/>
          <w:i w:val="false"/>
          <w:color w:val="000000"/>
          <w:sz w:val="28"/>
        </w:rPr>
        <w:t>N 39/399</w:t>
      </w:r>
      <w:r>
        <w:rPr>
          <w:rFonts w:ascii="Times New Roman"/>
          <w:b w:val="false"/>
          <w:i/>
          <w:color w:val="800000"/>
          <w:sz w:val="28"/>
        </w:rPr>
        <w:t xml:space="preserve"> (2007 жылғы 1 шілдеден бастап қолданысқа енгізіледі); 2009.10.15 </w:t>
      </w:r>
      <w:r>
        <w:rPr>
          <w:rFonts w:ascii="Times New Roman"/>
          <w:b w:val="false"/>
          <w:i w:val="false"/>
          <w:color w:val="000000"/>
          <w:sz w:val="28"/>
        </w:rPr>
        <w:t>N 17/208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жәрдемақысына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Бір тоқсаннан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санаторийлiк-курорттық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13) әлеуметтік қорғалмаған және күнкөрісі төмен отбасылардың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көрсетілген ыстық тамақпен көмектің және азық-түлік өнімдері бағасының өсуіне байланысты аз қамтамасыз етілген азаматтарға көрсетілген ақшалай немесе заттай түрдегі көмектін кұны</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Шет аудандық мәслихатының 2008.09.30 </w:t>
      </w:r>
      <w:r>
        <w:rPr>
          <w:rFonts w:ascii="Times New Roman"/>
          <w:b w:val="false"/>
          <w:i w:val="false"/>
          <w:color w:val="000000"/>
          <w:sz w:val="28"/>
        </w:rPr>
        <w:t>N 8/114</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кезiнде есепке алынатын, еңбекақы, әлеуметтiк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Жиынтық табысты есептеу кезiнде отбасының мынадай (осы Ереженiң 32 - тармағында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 және 18 жасқа дейін балалар жәрдемақысы;</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 мен заңнамаларына және өзге де нормативтiк құқықтық кесiмдерге сәйкес берiлетiн, осы Ереженiң 32-тармағының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Еңбекақы, әлеуметтік төлемдер түрінде алынған табыс олардың мөлшерi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кезiнде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Егер төлеушi алимент төлеуден жалтарған жағдайда,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Жеке қосалқы шаруашылықты жүргiзуден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Жеке қосалқы шаруашылықтан алынған табысты уәкiлеттi орган осы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Ережеге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Осы Ереженің </w:t>
      </w:r>
      <w:r>
        <w:rPr>
          <w:rFonts w:ascii="Times New Roman"/>
          <w:b w:val="false"/>
          <w:i w:val="false"/>
          <w:color w:val="000000"/>
          <w:sz w:val="28"/>
        </w:rPr>
        <w:t>4-қосымшаға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Осы Ереженiң 53-тармағында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57. Жеке қосалқы шаруашылықтан түскен табыс есебiнiң жеке нормативтiк карточкасын осы Ереженің </w:t>
      </w:r>
      <w:r>
        <w:rPr>
          <w:rFonts w:ascii="Times New Roman"/>
          <w:b w:val="false"/>
          <w:i w:val="false"/>
          <w:color w:val="000000"/>
          <w:sz w:val="28"/>
        </w:rPr>
        <w:t>5-қосымшаға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түріндегі;</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лотореялар,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w:t>
      </w:r>
      <w:r>
        <w:rPr>
          <w:rFonts w:ascii="Times New Roman"/>
          <w:b w:val="false"/>
          <w:i w:val="false"/>
          <w:color w:val="000000"/>
          <w:sz w:val="28"/>
        </w:rPr>
        <w:t>      11) туысқандарының және басқада адамдардың ақшаалай және заттай көмегін (құн түрінде) қоса алғанда, өзге де мәлімдеген табыс.</w:t>
      </w:r>
      <w:r>
        <w:br/>
      </w:r>
      <w:r>
        <w:rPr>
          <w:rFonts w:ascii="Times New Roman"/>
          <w:b w:val="false"/>
          <w:i w:val="false"/>
          <w:color w:val="000000"/>
          <w:sz w:val="28"/>
        </w:rPr>
        <w:t>
</w:t>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қалалық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Қағидаларына N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облысының табиғи жағдайы бойынша әкімшілік-аумақтық аудандардың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6212"/>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Қуаң дала аймағы</w:t>
            </w:r>
          </w:p>
        </w:tc>
      </w:tr>
      <w:tr>
        <w:trPr>
          <w:trHeight w:val="45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Темiртау қаласы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Шөлейттi аймақ</w:t>
            </w:r>
          </w:p>
        </w:tc>
      </w:tr>
      <w:tr>
        <w:trPr>
          <w:trHeight w:val="45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Жаңаарқа</w:t>
            </w:r>
          </w:p>
          <w:p>
            <w:pPr>
              <w:spacing w:after="20"/>
              <w:ind w:left="20"/>
              <w:jc w:val="both"/>
            </w:pPr>
            <w:r>
              <w:rPr>
                <w:rFonts w:ascii="Times New Roman"/>
                <w:b w:val="false"/>
                <w:i w:val="false"/>
                <w:color w:val="000000"/>
                <w:sz w:val="20"/>
              </w:rPr>
              <w:t>2. Шет</w:t>
            </w:r>
          </w:p>
          <w:p>
            <w:pPr>
              <w:spacing w:after="20"/>
              <w:ind w:left="20"/>
              <w:jc w:val="both"/>
            </w:pPr>
            <w:r>
              <w:rPr>
                <w:rFonts w:ascii="Times New Roman"/>
                <w:b w:val="false"/>
                <w:i w:val="false"/>
                <w:color w:val="000000"/>
                <w:sz w:val="20"/>
              </w:rPr>
              <w:t>3. Ақтоғай</w:t>
            </w:r>
          </w:p>
          <w:p>
            <w:pPr>
              <w:spacing w:after="20"/>
              <w:ind w:left="20"/>
              <w:jc w:val="both"/>
            </w:pPr>
            <w:r>
              <w:rPr>
                <w:rFonts w:ascii="Times New Roman"/>
                <w:b w:val="false"/>
                <w:i w:val="false"/>
                <w:color w:val="000000"/>
                <w:sz w:val="20"/>
              </w:rPr>
              <w:t>4. Ұлытау</w:t>
            </w:r>
          </w:p>
          <w:p>
            <w:pPr>
              <w:spacing w:after="20"/>
              <w:ind w:left="20"/>
              <w:jc w:val="both"/>
            </w:pPr>
            <w:r>
              <w:rPr>
                <w:rFonts w:ascii="Times New Roman"/>
                <w:b w:val="false"/>
                <w:i w:val="false"/>
                <w:color w:val="000000"/>
                <w:sz w:val="20"/>
              </w:rPr>
              <w:t>Жезқазған қаласы</w:t>
            </w:r>
          </w:p>
          <w:p>
            <w:pPr>
              <w:spacing w:after="20"/>
              <w:ind w:left="20"/>
              <w:jc w:val="both"/>
            </w:pPr>
            <w:r>
              <w:rPr>
                <w:rFonts w:ascii="Times New Roman"/>
                <w:b w:val="false"/>
                <w:i w:val="false"/>
                <w:color w:val="000000"/>
                <w:sz w:val="20"/>
              </w:rPr>
              <w:t>Балқаш қаласы</w:t>
            </w:r>
          </w:p>
          <w:p>
            <w:pPr>
              <w:spacing w:after="20"/>
              <w:ind w:left="20"/>
              <w:jc w:val="both"/>
            </w:pPr>
            <w:r>
              <w:rPr>
                <w:rFonts w:ascii="Times New Roman"/>
                <w:b w:val="false"/>
                <w:i w:val="false"/>
                <w:color w:val="000000"/>
                <w:sz w:val="20"/>
              </w:rPr>
              <w:t>Қаражал қаласы</w:t>
            </w:r>
          </w:p>
          <w:p>
            <w:pPr>
              <w:spacing w:after="20"/>
              <w:ind w:left="20"/>
              <w:jc w:val="both"/>
            </w:pPr>
            <w:r>
              <w:rPr>
                <w:rFonts w:ascii="Times New Roman"/>
                <w:b w:val="false"/>
                <w:i w:val="false"/>
                <w:color w:val="000000"/>
                <w:sz w:val="20"/>
              </w:rPr>
              <w:t>Приозерск қаласы</w:t>
            </w:r>
          </w:p>
          <w:p>
            <w:pPr>
              <w:spacing w:after="20"/>
              <w:ind w:left="20"/>
              <w:jc w:val="both"/>
            </w:pPr>
            <w:r>
              <w:rPr>
                <w:rFonts w:ascii="Times New Roman"/>
                <w:b w:val="false"/>
                <w:i w:val="false"/>
                <w:color w:val="000000"/>
                <w:sz w:val="20"/>
              </w:rPr>
              <w:t>Сәтбаев қаласы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қалалық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Қағидаларына N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2004"/>
        <w:gridCol w:w="1933"/>
        <w:gridCol w:w="1878"/>
        <w:gridCol w:w="2060"/>
        <w:gridCol w:w="1967"/>
      </w:tblGrid>
      <w:tr>
        <w:trPr>
          <w:trHeight w:val="45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еңгейi, теңге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- 3-ағ.)</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989"/>
        <w:gridCol w:w="1951"/>
        <w:gridCol w:w="1836"/>
        <w:gridCol w:w="2032"/>
        <w:gridCol w:w="2054"/>
      </w:tblGrid>
      <w:tr>
        <w:trPr>
          <w:trHeight w:val="45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 қаның) орташа бағасы,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- 3-ағ.)</w:t>
            </w:r>
          </w:p>
        </w:tc>
      </w:tr>
      <w:tr>
        <w:trPr>
          <w:trHeight w:val="3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16435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қалалық телекоммуникация</w:t>
      </w:r>
      <w:r>
        <w:br/>
      </w:r>
      <w:r>
        <w:rPr>
          <w:rFonts w:ascii="Times New Roman"/>
          <w:b w:val="false"/>
          <w:i w:val="false"/>
          <w:color w:val="000000"/>
          <w:sz w:val="28"/>
        </w:rPr>
        <w:t>
</w:t>
      </w:r>
      <w:r>
        <w:rPr>
          <w:rFonts w:ascii="Times New Roman"/>
          <w:b w:val="false"/>
          <w:i w:val="false"/>
          <w:color w:val="000000"/>
          <w:sz w:val="28"/>
        </w:rPr>
        <w:t>желіліерінің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Қағидаларына N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998"/>
        <w:gridCol w:w="1984"/>
        <w:gridCol w:w="1797"/>
        <w:gridCol w:w="1959"/>
        <w:gridCol w:w="2096"/>
      </w:tblGrid>
      <w:tr>
        <w:trPr>
          <w:trHeight w:val="4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28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188"/>
        <w:gridCol w:w="2007"/>
        <w:gridCol w:w="1858"/>
        <w:gridCol w:w="1863"/>
        <w:gridCol w:w="2169"/>
      </w:tblGrid>
      <w:tr>
        <w:trPr>
          <w:trHeight w:val="45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кг (л)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 x 4-бағ.)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қалалық телекоммуникация</w:t>
      </w:r>
      <w:r>
        <w:br/>
      </w:r>
      <w:r>
        <w:rPr>
          <w:rFonts w:ascii="Times New Roman"/>
          <w:b w:val="false"/>
          <w:i w:val="false"/>
          <w:color w:val="000000"/>
          <w:sz w:val="28"/>
        </w:rPr>
        <w:t>
</w:t>
      </w:r>
      <w:r>
        <w:rPr>
          <w:rFonts w:ascii="Times New Roman"/>
          <w:b w:val="false"/>
          <w:i w:val="false"/>
          <w:color w:val="000000"/>
          <w:sz w:val="28"/>
        </w:rPr>
        <w:t>желіліерінің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Қағидаларына N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АЗЫҚ-ТҮЛIКТIК ПАЙДАЛАНЫЛАТЫН YЙ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gridCol w:w="2434"/>
        <w:gridCol w:w="4682"/>
      </w:tblGrid>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 қамтылған азаматтарға тұрғын</w:t>
      </w:r>
      <w:r>
        <w:br/>
      </w:r>
      <w:r>
        <w:rPr>
          <w:rFonts w:ascii="Times New Roman"/>
          <w:b w:val="false"/>
          <w:i w:val="false"/>
          <w:color w:val="000000"/>
          <w:sz w:val="28"/>
        </w:rPr>
        <w:t>
</w:t>
      </w:r>
      <w:r>
        <w:rPr>
          <w:rFonts w:ascii="Times New Roman"/>
          <w:b w:val="false"/>
          <w:i w:val="false"/>
          <w:color w:val="000000"/>
          <w:sz w:val="28"/>
        </w:rPr>
        <w:t>үйді ұстауға, коммуналдық қызмет</w:t>
      </w:r>
      <w:r>
        <w:br/>
      </w:r>
      <w:r>
        <w:rPr>
          <w:rFonts w:ascii="Times New Roman"/>
          <w:b w:val="false"/>
          <w:i w:val="false"/>
          <w:color w:val="000000"/>
          <w:sz w:val="28"/>
        </w:rPr>
        <w:t>
</w:t>
      </w:r>
      <w:r>
        <w:rPr>
          <w:rFonts w:ascii="Times New Roman"/>
          <w:b w:val="false"/>
          <w:i w:val="false"/>
          <w:color w:val="000000"/>
          <w:sz w:val="28"/>
        </w:rPr>
        <w:t>көрсету үшін тұрғын үй жәрдемақыларды</w:t>
      </w:r>
      <w:r>
        <w:br/>
      </w:r>
      <w:r>
        <w:rPr>
          <w:rFonts w:ascii="Times New Roman"/>
          <w:b w:val="false"/>
          <w:i w:val="false"/>
          <w:color w:val="000000"/>
          <w:sz w:val="28"/>
        </w:rPr>
        <w:t>
</w:t>
      </w:r>
      <w:r>
        <w:rPr>
          <w:rFonts w:ascii="Times New Roman"/>
          <w:b w:val="false"/>
          <w:i w:val="false"/>
          <w:color w:val="000000"/>
          <w:sz w:val="28"/>
        </w:rPr>
        <w:t>беру және қалалық телекоммуникация</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w:t>
      </w:r>
      <w:r>
        <w:br/>
      </w:r>
      <w:r>
        <w:rPr>
          <w:rFonts w:ascii="Times New Roman"/>
          <w:b w:val="false"/>
          <w:i w:val="false"/>
          <w:color w:val="000000"/>
          <w:sz w:val="28"/>
        </w:rPr>
        <w:t>
</w:t>
      </w:r>
      <w:r>
        <w:rPr>
          <w:rFonts w:ascii="Times New Roman"/>
          <w:b w:val="false"/>
          <w:i w:val="false"/>
          <w:color w:val="000000"/>
          <w:sz w:val="28"/>
        </w:rPr>
        <w:t>Қағидаларына N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w:t>
      </w:r>
      <w:r>
        <w:rPr>
          <w:rFonts w:ascii="Times New Roman"/>
          <w:b w:val="false"/>
          <w:i w:val="false"/>
          <w:color w:val="000000"/>
          <w:sz w:val="28"/>
        </w:rPr>
        <w:t>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166"/>
        <w:gridCol w:w="2265"/>
        <w:gridCol w:w="1994"/>
        <w:gridCol w:w="2665"/>
      </w:tblGrid>
      <w:tr>
        <w:trPr>
          <w:trHeight w:val="12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200__ж. "__"_________ 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_________________________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