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3427" w14:textId="9033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мәні бар ауданаралық (қалааралық) және ішкі темір жол қатынастарын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2006 жылғы 30 маусымдағы N 301 шешімі.
Қызылорда облысының Әділет департаментінде 2006 жылғы 14 шілдеде N 4161 тіркелді. Күші жойылды - Қызылорда облыстық мәслихатының 2012 жылғы 28 наурыздағы N 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облыстық мәслихатының 2012.03.28 N 24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 жол көлігі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мәні бар ауданаралық және ішкі темір жол қатынастары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ХХVІІ сессиясының төрағасы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Әлеуметтік мәні бар ауданаралық (қалааралық) және ішкі темір жол қатынастары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Сексеуіл-Қазалы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Қызылорда-Қазалы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