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aafe8" w14:textId="a0aaf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жерлерде  тұратын  және жұмыс жасайтын  денсаулық  сақтау, білім  беру және  спорт,  халықты әлеуметтік  қорғау және  мәдениет мемлекеттік мекемелердің мамандарына отын (көмір) алуға  әлеуметтік көмек  тағайындау   және  төлеу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2006 жылғы 28 қыркүйектегі N 28/252 шешімі. Маңғыстау облысының Әділет Департаменті Ақтау қаласының Әділет басқармасында 2006 жылғы 26 қазандағы N 11-1-41 тіркелді. Күші жойылды - Маңғыстау облысы Ақтау қалалық мәслихатының 2012 жылғы 12 сәуірдегі № 2/26 шешімімен</w:t>
      </w:r>
    </w:p>
    <w:p>
      <w:pPr>
        <w:spacing w:after="0"/>
        <w:ind w:left="0"/>
        <w:jc w:val="both"/>
      </w:pPr>
      <w:r>
        <w:rPr>
          <w:rFonts w:ascii="Times New Roman"/>
          <w:b w:val="false"/>
          <w:i w:val="false"/>
          <w:color w:val="ff0000"/>
          <w:sz w:val="28"/>
        </w:rPr>
        <w:t xml:space="preserve">      Ескерту. Күші жойылды - Маңғыстау облысы Ақтау қалалық мәслихатының 12.04.2012 </w:t>
      </w:r>
      <w:r>
        <w:rPr>
          <w:rFonts w:ascii="Times New Roman"/>
          <w:b w:val="false"/>
          <w:i w:val="false"/>
          <w:color w:val="ff0000"/>
          <w:sz w:val="28"/>
        </w:rPr>
        <w:t>№ 2/26</w:t>
      </w:r>
      <w:r>
        <w:rPr>
          <w:rFonts w:ascii="Times New Roman"/>
          <w:b w:val="false"/>
          <w:i w:val="false"/>
          <w:color w:val="ff0000"/>
          <w:sz w:val="28"/>
        </w:rPr>
        <w:t xml:space="preserve"> шешімімен(қол қойылған күннен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кодексінің</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ауыл және ауылшаруашылық кешендерінің өркендеуінің басымдылығы туралы»</w:t>
      </w:r>
      <w:r>
        <w:rPr>
          <w:rFonts w:ascii="Times New Roman"/>
          <w:b w:val="false"/>
          <w:i w:val="false"/>
          <w:color w:val="000000"/>
          <w:sz w:val="28"/>
        </w:rPr>
        <w:t xml:space="preserve"> Заңдарына 1999 жылғы 03 қыркүйектегі </w:t>
      </w:r>
      <w:r>
        <w:rPr>
          <w:rFonts w:ascii="Times New Roman"/>
          <w:b w:val="false"/>
          <w:i w:val="false"/>
          <w:color w:val="000000"/>
          <w:sz w:val="28"/>
        </w:rPr>
        <w:t>№ 1304</w:t>
      </w:r>
      <w:r>
        <w:rPr>
          <w:rFonts w:ascii="Times New Roman"/>
          <w:b w:val="false"/>
          <w:i w:val="false"/>
          <w:color w:val="000000"/>
          <w:sz w:val="28"/>
        </w:rPr>
        <w:t xml:space="preserve"> «Педагог қызметкерлер мен оларға теңестірілген адамдар лауазымдарының тізбесін бекіту туралы» Қазақстан Республикасы Үкіметінің Қаулысына сәйкес қалалық маслихат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1.Отын (көмір) алуға берілетін біржолғы әлеуметтік көмек ауылдық жерлерде тұратын жұмыс жасайтын денсаулық сақтау, білім беру және спорт, халықты әлеуметтік қорғау және мәдениет мемелекет мекемелерінің (бұдан әрі – отын алуға әлеуметтік көмек ) төленеді.</w:t>
      </w:r>
      <w:r>
        <w:br/>
      </w:r>
      <w:r>
        <w:rPr>
          <w:rFonts w:ascii="Times New Roman"/>
          <w:b w:val="false"/>
          <w:i w:val="false"/>
          <w:color w:val="000000"/>
          <w:sz w:val="28"/>
        </w:rPr>
        <w:t>
</w:t>
      </w:r>
      <w:r>
        <w:rPr>
          <w:rFonts w:ascii="Times New Roman"/>
          <w:b w:val="false"/>
          <w:i w:val="false"/>
          <w:color w:val="000000"/>
          <w:sz w:val="28"/>
        </w:rPr>
        <w:t>
      2. «Ақтау қалалық жұмыспен қамту және әлеуметтік бағдарламалар бөлімі» отын алуға берілетін әлеуметтік көмек тағайындауға уәкілетті орган болып табылады (бұдан әрі уәкілетті орган).</w:t>
      </w:r>
      <w:r>
        <w:br/>
      </w:r>
      <w:r>
        <w:rPr>
          <w:rFonts w:ascii="Times New Roman"/>
          <w:b w:val="false"/>
          <w:i w:val="false"/>
          <w:color w:val="000000"/>
          <w:sz w:val="28"/>
        </w:rPr>
        <w:t>
</w:t>
      </w:r>
      <w:r>
        <w:rPr>
          <w:rFonts w:ascii="Times New Roman"/>
          <w:b w:val="false"/>
          <w:i w:val="false"/>
          <w:color w:val="000000"/>
          <w:sz w:val="28"/>
        </w:rPr>
        <w:t>
      3. Отын алуға төленетін әлеуметтік көмек шығынының сомасы жыл сайын алдағы жылға қалалық бюджеттің бекітілуі кезінде қалалық маслихат шешімімен белгіленеді.</w:t>
      </w:r>
      <w:r>
        <w:br/>
      </w:r>
      <w:r>
        <w:rPr>
          <w:rFonts w:ascii="Times New Roman"/>
          <w:b w:val="false"/>
          <w:i w:val="false"/>
          <w:color w:val="000000"/>
          <w:sz w:val="28"/>
        </w:rPr>
        <w:t>
</w:t>
      </w:r>
      <w:r>
        <w:rPr>
          <w:rFonts w:ascii="Times New Roman"/>
          <w:b w:val="false"/>
          <w:i w:val="false"/>
          <w:color w:val="000000"/>
          <w:sz w:val="28"/>
        </w:rPr>
        <w:t>
      4. Отын алуға берілетін әлеуметтік көмек «Қазақстан халықтық жинақ банкі» АҚБ нің филлиалдары арқылы жүзеге асырылады.</w:t>
      </w:r>
      <w:r>
        <w:br/>
      </w:r>
      <w:r>
        <w:rPr>
          <w:rFonts w:ascii="Times New Roman"/>
          <w:b w:val="false"/>
          <w:i w:val="false"/>
          <w:color w:val="000000"/>
          <w:sz w:val="28"/>
        </w:rPr>
        <w:t>
</w:t>
      </w:r>
      <w:r>
        <w:rPr>
          <w:rFonts w:ascii="Times New Roman"/>
          <w:b w:val="false"/>
          <w:i w:val="false"/>
          <w:color w:val="000000"/>
          <w:sz w:val="28"/>
        </w:rPr>
        <w:t>
      5. Отын алуға берілетін әлеуметтік көмек қалалық денсаулық сақтау, білім беру және спорт, халықты әлеуметтік қорғау және мәдениет бөлімдерінің қызметкерлерінің тізімі негізінде тағайындалады, </w:t>
      </w:r>
      <w:r>
        <w:rPr>
          <w:rFonts w:ascii="Times New Roman"/>
          <w:b w:val="false"/>
          <w:i w:val="false"/>
          <w:color w:val="000000"/>
          <w:sz w:val="28"/>
        </w:rPr>
        <w:t>косымшаға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Тізім уәкілетті органға жыл сайын 25 қыркүйекке дейін ұсынылады. Уәкілетті орган тізім алғаннан кейін тапсырыс жасайды және оны уәкілетті орган мен банк арасындағы Агенттік келісімге сәйкес жыл сайын 5 қазанға дейін қалалық қаржы бөліміне жолдайды.</w:t>
      </w:r>
      <w:r>
        <w:br/>
      </w:r>
      <w:r>
        <w:rPr>
          <w:rFonts w:ascii="Times New Roman"/>
          <w:b w:val="false"/>
          <w:i w:val="false"/>
          <w:color w:val="000000"/>
          <w:sz w:val="28"/>
        </w:rPr>
        <w:t>
</w:t>
      </w:r>
      <w:r>
        <w:rPr>
          <w:rFonts w:ascii="Times New Roman"/>
          <w:b w:val="false"/>
          <w:i w:val="false"/>
          <w:color w:val="000000"/>
          <w:sz w:val="28"/>
        </w:rPr>
        <w:t>
      7. Қалалық қаржы бөлімі бюджеттік бағдарламаның паспортына және міндетті қаржыландыру мен төлем жүргізу жоспарларына сәйкес жыл сайын 10 қазанға дейін уәкілетті орган арқылы отын алуға берілетін әлеуметтік көмек төлеуге қажетті қаражаттармен қаржыландыру жүзеге асырады.</w:t>
      </w:r>
      <w:r>
        <w:br/>
      </w:r>
      <w:r>
        <w:rPr>
          <w:rFonts w:ascii="Times New Roman"/>
          <w:b w:val="false"/>
          <w:i w:val="false"/>
          <w:color w:val="000000"/>
          <w:sz w:val="28"/>
        </w:rPr>
        <w:t>
</w:t>
      </w:r>
      <w:r>
        <w:rPr>
          <w:rFonts w:ascii="Times New Roman"/>
          <w:b w:val="false"/>
          <w:i w:val="false"/>
          <w:color w:val="000000"/>
          <w:sz w:val="28"/>
        </w:rPr>
        <w:t>
      8. Уәкілетті орган жыл сайын 15 қазанға дейін түскен қаржыны банк шотына төлем тапсырмаларымен аударады. Сонымен бірге банктерге әлеуметтік көмекті көмек алушылардың жеке есеп шоттарына (картшот) түсіру үшін екі данада тізім – ведомость тапсырады. Банк алынған тізімге сәйкес отын алуға берілетін әлеуметтік көмек төлемін жүзеге асырады.</w:t>
      </w:r>
      <w:r>
        <w:br/>
      </w:r>
      <w:r>
        <w:rPr>
          <w:rFonts w:ascii="Times New Roman"/>
          <w:b w:val="false"/>
          <w:i w:val="false"/>
          <w:color w:val="000000"/>
          <w:sz w:val="28"/>
        </w:rPr>
        <w:t>
</w:t>
      </w:r>
      <w:r>
        <w:rPr>
          <w:rFonts w:ascii="Times New Roman"/>
          <w:b w:val="false"/>
          <w:i w:val="false"/>
          <w:color w:val="000000"/>
          <w:sz w:val="28"/>
        </w:rPr>
        <w:t>
      9. Отын алуға берілетін әлеуметтік көмек бойынша есеп жүргізу, бақылау және есеп беру уәкілетті органға жүктеледі.</w:t>
      </w:r>
      <w:r>
        <w:br/>
      </w:r>
      <w:r>
        <w:rPr>
          <w:rFonts w:ascii="Times New Roman"/>
          <w:b w:val="false"/>
          <w:i w:val="false"/>
          <w:color w:val="000000"/>
          <w:sz w:val="28"/>
        </w:rPr>
        <w:t>
</w:t>
      </w:r>
      <w:r>
        <w:rPr>
          <w:rFonts w:ascii="Times New Roman"/>
          <w:b w:val="false"/>
          <w:i w:val="false"/>
          <w:color w:val="000000"/>
          <w:sz w:val="28"/>
        </w:rPr>
        <w:t>
      10. Уәкілетті орган жыл сайын 10 желтоқсанға дейін отын алуға берілетін әлеуметтік көмек бойынша есеп жүргізіп, қалалық қаржы бөлімі мен жұмыспен қамтуды үйлестіру және әлеуметтік бағдарламалар департаментіне тапсырады.</w:t>
      </w:r>
      <w:r>
        <w:br/>
      </w:r>
      <w:r>
        <w:rPr>
          <w:rFonts w:ascii="Times New Roman"/>
          <w:b w:val="false"/>
          <w:i w:val="false"/>
          <w:color w:val="000000"/>
          <w:sz w:val="28"/>
        </w:rPr>
        <w:t>
</w:t>
      </w:r>
      <w:r>
        <w:rPr>
          <w:rFonts w:ascii="Times New Roman"/>
          <w:b w:val="false"/>
          <w:i w:val="false"/>
          <w:color w:val="000000"/>
          <w:sz w:val="28"/>
        </w:rPr>
        <w:t>
      11. Уәкілетті орган Қазақстан Республикасының қолданыстағы заңнамалық актілеріне сәйкес отын алуға берілетін әлеуметтік көмек төлемінің уақтылы берілуіне және ұйымдастырылуына жауап береді.</w:t>
      </w:r>
      <w:r>
        <w:br/>
      </w:r>
      <w:r>
        <w:rPr>
          <w:rFonts w:ascii="Times New Roman"/>
          <w:b w:val="false"/>
          <w:i w:val="false"/>
          <w:color w:val="000000"/>
          <w:sz w:val="28"/>
        </w:rPr>
        <w:t>
</w:t>
      </w:r>
      <w:r>
        <w:rPr>
          <w:rFonts w:ascii="Times New Roman"/>
          <w:b w:val="false"/>
          <w:i w:val="false"/>
          <w:color w:val="000000"/>
          <w:sz w:val="28"/>
        </w:rPr>
        <w:t>
      12. Денсаулық сақтау, білім беру және спорт, халықты әлеуметтік қорғау және мәдениет мемлекеттік мекемелерінің басшылары Қазақстан Республикасының заңнамалық актілеріне сәйкес ұсынылған тізімге мамандардың енгізілу негізділігіне жауап береді.</w:t>
      </w:r>
      <w:r>
        <w:br/>
      </w:r>
      <w:r>
        <w:rPr>
          <w:rFonts w:ascii="Times New Roman"/>
          <w:b w:val="false"/>
          <w:i w:val="false"/>
          <w:color w:val="000000"/>
          <w:sz w:val="28"/>
        </w:rPr>
        <w:t>
</w:t>
      </w:r>
      <w:r>
        <w:rPr>
          <w:rFonts w:ascii="Times New Roman"/>
          <w:b w:val="false"/>
          <w:i w:val="false"/>
          <w:color w:val="000000"/>
          <w:sz w:val="28"/>
        </w:rPr>
        <w:t>
      13. Отын алуға берілетін әлеуметтік көмекке бөлінген бюджет қаражаттарының мақсатты пайдалануына бақылау Қазақстан Республикасының заңнамасында белгіленген тәртіпте жүргізіледі.</w:t>
      </w:r>
      <w:r>
        <w:br/>
      </w:r>
      <w:r>
        <w:rPr>
          <w:rFonts w:ascii="Times New Roman"/>
          <w:b w:val="false"/>
          <w:i w:val="false"/>
          <w:color w:val="000000"/>
          <w:sz w:val="28"/>
        </w:rPr>
        <w:t>
      14. Осы шешім мемлекеттік тіркеуден өткен күннен бастап қолданысқа енгізіледі.</w:t>
      </w:r>
    </w:p>
    <w:bookmarkEnd w:id="0"/>
    <w:p>
      <w:pPr>
        <w:spacing w:after="0"/>
        <w:ind w:left="0"/>
        <w:jc w:val="both"/>
      </w:pPr>
      <w:r>
        <w:rPr>
          <w:rFonts w:ascii="Times New Roman"/>
          <w:b w:val="false"/>
          <w:i/>
          <w:color w:val="000000"/>
          <w:sz w:val="28"/>
        </w:rPr>
        <w:t>      Сессия төрағасы                         К. Қорғанбекова</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w:t>
      </w:r>
      <w:r>
        <w:br/>
      </w:r>
      <w:r>
        <w:rPr>
          <w:rFonts w:ascii="Times New Roman"/>
          <w:b w:val="false"/>
          <w:i w:val="false"/>
          <w:color w:val="000000"/>
          <w:sz w:val="28"/>
        </w:rPr>
        <w:t>
</w:t>
      </w:r>
      <w:r>
        <w:rPr>
          <w:rFonts w:ascii="Times New Roman"/>
          <w:b w:val="false"/>
          <w:i/>
          <w:color w:val="000000"/>
          <w:sz w:val="28"/>
        </w:rPr>
        <w:t>      мәслихаттың хатшысы                     Ж. Матаев</w:t>
      </w:r>
    </w:p>
    <w:bookmarkStart w:name="z14" w:id="1"/>
    <w:p>
      <w:pPr>
        <w:spacing w:after="0"/>
        <w:ind w:left="0"/>
        <w:jc w:val="both"/>
      </w:pPr>
      <w:r>
        <w:rPr>
          <w:rFonts w:ascii="Times New Roman"/>
          <w:b w:val="false"/>
          <w:i w:val="false"/>
          <w:color w:val="000000"/>
          <w:sz w:val="28"/>
        </w:rPr>
        <w:t>
Қалалық мәслихаттың 2006 жылғы</w:t>
      </w:r>
      <w:r>
        <w:br/>
      </w:r>
      <w:r>
        <w:rPr>
          <w:rFonts w:ascii="Times New Roman"/>
          <w:b w:val="false"/>
          <w:i w:val="false"/>
          <w:color w:val="000000"/>
          <w:sz w:val="28"/>
        </w:rPr>
        <w:t>
28 қыркүйектегі№ 28/252</w:t>
      </w:r>
      <w:r>
        <w:br/>
      </w:r>
      <w:r>
        <w:rPr>
          <w:rFonts w:ascii="Times New Roman"/>
          <w:b w:val="false"/>
          <w:i w:val="false"/>
          <w:color w:val="000000"/>
          <w:sz w:val="28"/>
        </w:rPr>
        <w:t>
шешіміне косымша</w:t>
      </w:r>
    </w:p>
    <w:bookmarkEnd w:id="1"/>
    <w:p>
      <w:pPr>
        <w:spacing w:after="0"/>
        <w:ind w:left="0"/>
        <w:jc w:val="left"/>
      </w:pPr>
      <w:r>
        <w:rPr>
          <w:rFonts w:ascii="Times New Roman"/>
          <w:b/>
          <w:i w:val="false"/>
          <w:color w:val="000000"/>
        </w:rPr>
        <w:t xml:space="preserve"> Отын алуға берілетін әлеуметтік көмек алушылардың тізімінің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1835"/>
        <w:gridCol w:w="2101"/>
        <w:gridCol w:w="2347"/>
        <w:gridCol w:w="1732"/>
        <w:gridCol w:w="1856"/>
        <w:gridCol w:w="2184"/>
      </w:tblGrid>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тегі әкесінің аты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куәләндыратын құжат</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тіркелу кітабы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қызметі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Банкомат карточкасның нөмірі</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«Ақтау қалалық жұмыспен қамту</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К.М. Айтбатырова</w:t>
      </w:r>
      <w:r>
        <w:br/>
      </w:r>
      <w:r>
        <w:rPr>
          <w:rFonts w:ascii="Times New Roman"/>
          <w:b w:val="false"/>
          <w:i w:val="false"/>
          <w:color w:val="000000"/>
          <w:sz w:val="28"/>
        </w:rPr>
        <w:t>
      28 қыркүйек 2006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