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0c906" w14:textId="a40c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облысында әлеуметтік жұмыс орындарын ашудың және қаржыландырудың ережелерін бекіту туралы" облыс әкімдігінің 2005 жылғы 12 желтоқсандағы N 288 қаулысына өзгерту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2006 жылғы 28 наурыдағы N 56 қаулысы. Солтүстік Қазақстан облысының әділет департаментінде 2006 жылғы 14 сәуірде N 1618 тіркелді. Күші жойылды - Солтүстік Қазақстан облысы әкімдігінің 2009.04.14 N 93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Солтүстік Қазақстан облысы әкімдігінің 2009.04.14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"Нормативтiк құқықтық актiлер туралы" Қазақстан Республикасының 1998 жылғы 24 наурыздағы 
</w:t>
      </w:r>
      <w:r>
        <w:rPr>
          <w:rFonts w:ascii="Times New Roman"/>
          <w:b w:val="false"/>
          <w:i w:val="false"/>
          <w:color w:val="000000"/>
          <w:sz w:val="28"/>
        </w:rPr>
        <w:t xml:space="preserve"> Заңы </w:t>
      </w:r>
      <w:r>
        <w:rPr>
          <w:rFonts w:ascii="Times New Roman"/>
          <w:b w:val="false"/>
          <w:i w:val="false"/>
          <w:color w:val="000000"/>
          <w:sz w:val="28"/>
        </w:rPr>
        <w:t>
 28 бабына сәйкес облыс әкiмдiгi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"Солтүстiк Қазақстан облысында әлеуметтiк жұмыс орындарын ашудың және қаржыландырудың ережесiн бекiту туралы" облыс әкiмдiгiнiң 2005 жылғы 12 желтоқсандағы №N 288 (2005 жылғы 29 желтоқсандағы тiркеу N 398, 2006 жылғы 6 қаңтардағы «"Солтүстiк Қазақстан" газетi, 2006 жылғы 6 қаңтардағы "Северный Казахстан"» газетi) 
</w:t>
      </w:r>
      <w:r>
        <w:rPr>
          <w:rFonts w:ascii="Times New Roman"/>
          <w:b w:val="false"/>
          <w:i w:val="false"/>
          <w:color w:val="000000"/>
          <w:sz w:val="28"/>
        </w:rPr>
        <w:t xml:space="preserve"> қаулысына </w:t>
      </w:r>
      <w:r>
        <w:rPr>
          <w:rFonts w:ascii="Times New Roman"/>
          <w:b w:val="false"/>
          <w:i w:val="false"/>
          <w:color w:val="000000"/>
          <w:sz w:val="28"/>
        </w:rPr>
        <w:t>
 келесi өзгерту енгiзiлсiн:
</w:t>
      </w:r>
      <w:r>
        <w:br/>
      </w:r>
      <w:r>
        <w:rPr>
          <w:rFonts w:ascii="Times New Roman"/>
          <w:b w:val="false"/>
          <w:i w:val="false"/>
          <w:color w:val="000000"/>
          <w:sz w:val="28"/>
        </w:rPr>
        <w:t>
      аталған қаулымен бекiтiлген Солтүстiк Қазақстан облысында әлеуметтiк жұмыс орындарын ашудың және қаржыландырудың ережесiнде: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5 тармақ мынадай редакцияда мазмұндалсын:
</w:t>
      </w:r>
      <w:r>
        <w:br/>
      </w:r>
      <w:r>
        <w:rPr>
          <w:rFonts w:ascii="Times New Roman"/>
          <w:b w:val="false"/>
          <w:i w:val="false"/>
          <w:color w:val="000000"/>
          <w:sz w:val="28"/>
        </w:rPr>
        <w:t>
      "5. Нысаналы топтағы жұмыссыздарды жұмысқа орналастыру үшiн әлеуметтiк жұмыс орындарын ашуға және (немесе) ұсынуға тiлек бiлдiрген жұмыс берушiлердi iрiктеудi уәкiлеттi орган жұмыссыздың еңбегiне мейлiнше жоғары жалақы ұсынатын жұмыс берушiнi айқындау мақсатында конкурстық негiзде жүргiзедi.".
</w:t>
      </w:r>
    </w:p>
    <w:p>
      <w:pPr>
        <w:spacing w:after="0"/>
        <w:ind w:left="0"/>
        <w:jc w:val="both"/>
      </w:pPr>
      <w:r>
        <w:rPr>
          <w:rFonts w:ascii="Times New Roman"/>
          <w:b w:val="false"/>
          <w:i w:val="false"/>
          <w:color w:val="000000"/>
          <w:sz w:val="28"/>
        </w:rPr>
        <w:t>
</w:t>
      </w:r>
      <w:r>
        <w:rPr>
          <w:rFonts w:ascii="Times New Roman"/>
          <w:b w:val="false"/>
          <w:i/>
          <w:color w:val="000000"/>
          <w:sz w:val="28"/>
        </w:rPr>
        <w:t>
      Облыс әкiмi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