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1a0e" w14:textId="55c1a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алуға үміткер өтініш иелерінің нақты материалдық жағдайларын зерттеу жөніндегі қалалық учаскелік комиссиясын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2006 жылғы 1 ақпандағы № 1961 қаулысы. Шығыс Қазақстан облысы Әділет департаментінің Риддер қалалық Әділет басқармасында 2006 жылғы 8 ақпанда № 5-4-23 тіркелді. Күші жойылды - Шығыс Қазақстан облысы Риддер қаласы әкімдігінің 2024 жылғы 1 қазандағы № 295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қаласы әкімдігінің 01.10.2024 </w:t>
      </w:r>
      <w:r>
        <w:rPr>
          <w:rFonts w:ascii="Times New Roman"/>
          <w:b w:val="false"/>
          <w:i w:val="false"/>
          <w:color w:val="ff0000"/>
          <w:sz w:val="28"/>
        </w:rPr>
        <w:t>№ 295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17 шілдедегі № 246 "Мемлекеттік атаулы көмек туралы" </w:t>
      </w:r>
      <w:r>
        <w:rPr>
          <w:rFonts w:ascii="Times New Roman"/>
          <w:b w:val="false"/>
          <w:i w:val="false"/>
          <w:color w:val="000000"/>
          <w:sz w:val="28"/>
        </w:rPr>
        <w:t>Заңына</w:t>
      </w:r>
      <w:r>
        <w:rPr>
          <w:rFonts w:ascii="Times New Roman"/>
          <w:b w:val="false"/>
          <w:i w:val="false"/>
          <w:color w:val="000000"/>
          <w:sz w:val="28"/>
        </w:rPr>
        <w:t xml:space="preserve">, 2005 жылғы 28 маусымдағы № 63 "Балалары бар отбасыларына мемлекеттік жәрдемақылар туралы" </w:t>
      </w:r>
      <w:r>
        <w:rPr>
          <w:rFonts w:ascii="Times New Roman"/>
          <w:b w:val="false"/>
          <w:i w:val="false"/>
          <w:color w:val="000000"/>
          <w:sz w:val="28"/>
        </w:rPr>
        <w:t>Заңына</w:t>
      </w:r>
      <w:r>
        <w:rPr>
          <w:rFonts w:ascii="Times New Roman"/>
          <w:b w:val="false"/>
          <w:i w:val="false"/>
          <w:color w:val="000000"/>
          <w:sz w:val="28"/>
        </w:rPr>
        <w:t xml:space="preserve">, Шығыс Қазақстан облысы әкімиятының 2002 жылғы 30 желтоқсандағы № 478 “Қазақстан Республикасы Үкіметінің қаулыларын жүзеге асыру бойынша шаралар туралы" қаулысына сәйкес, Қазақстан Республикасының 2001 жылғы 23 қаңтардағы № 148 "Қазақстан Республикасындағы жергілікті мемлекеттік басқару туралы" Заңының </w:t>
      </w:r>
      <w:r>
        <w:rPr>
          <w:rFonts w:ascii="Times New Roman"/>
          <w:b w:val="false"/>
          <w:i w:val="false"/>
          <w:color w:val="000000"/>
          <w:sz w:val="28"/>
        </w:rPr>
        <w:t>31 бабы</w:t>
      </w:r>
      <w:r>
        <w:rPr>
          <w:rFonts w:ascii="Times New Roman"/>
          <w:b w:val="false"/>
          <w:i w:val="false"/>
          <w:color w:val="000000"/>
          <w:sz w:val="28"/>
        </w:rPr>
        <w:t xml:space="preserve"> 1 тармағының 17 тармақшасын басшылыққа ала отырып, Риддер қаласының әкімдігі ҚАУЛЫ ЕТЕДІ:</w:t>
      </w:r>
    </w:p>
    <w:bookmarkEnd w:id="0"/>
    <w:bookmarkStart w:name="z5" w:id="1"/>
    <w:p>
      <w:pPr>
        <w:spacing w:after="0"/>
        <w:ind w:left="0"/>
        <w:jc w:val="both"/>
      </w:pPr>
      <w:r>
        <w:rPr>
          <w:rFonts w:ascii="Times New Roman"/>
          <w:b w:val="false"/>
          <w:i w:val="false"/>
          <w:color w:val="000000"/>
          <w:sz w:val="28"/>
        </w:rPr>
        <w:t>
      1. Әлеуметтік көмек алуға үміткер өтініш иелерінің нақты материалдық жағдайларын зерттеу жөніндегі қалалық учаскелік комиссиясы қүрылсын.</w:t>
      </w:r>
    </w:p>
    <w:bookmarkEnd w:id="1"/>
    <w:bookmarkStart w:name="z6" w:id="2"/>
    <w:p>
      <w:pPr>
        <w:spacing w:after="0"/>
        <w:ind w:left="0"/>
        <w:jc w:val="both"/>
      </w:pPr>
      <w:r>
        <w:rPr>
          <w:rFonts w:ascii="Times New Roman"/>
          <w:b w:val="false"/>
          <w:i w:val="false"/>
          <w:color w:val="000000"/>
          <w:sz w:val="28"/>
        </w:rPr>
        <w:t xml:space="preserve">
      2. Әлеуметтік көмек алуға үміткер өтініш иелерінің нақты материалдық жағдайларын зерттеу жөніндегі қалалық учаскелік комиссиясы туралы </w:t>
      </w:r>
      <w:r>
        <w:rPr>
          <w:rFonts w:ascii="Times New Roman"/>
          <w:b w:val="false"/>
          <w:i w:val="false"/>
          <w:color w:val="000000"/>
          <w:sz w:val="28"/>
        </w:rPr>
        <w:t>Ереже</w:t>
      </w:r>
      <w:r>
        <w:rPr>
          <w:rFonts w:ascii="Times New Roman"/>
          <w:b w:val="false"/>
          <w:i w:val="false"/>
          <w:color w:val="000000"/>
          <w:sz w:val="28"/>
        </w:rPr>
        <w:t xml:space="preserve"> бекітілсін (№ 1 қосымша).</w:t>
      </w:r>
    </w:p>
    <w:bookmarkEnd w:id="2"/>
    <w:bookmarkStart w:name="z7" w:id="3"/>
    <w:p>
      <w:pPr>
        <w:spacing w:after="0"/>
        <w:ind w:left="0"/>
        <w:jc w:val="both"/>
      </w:pPr>
      <w:r>
        <w:rPr>
          <w:rFonts w:ascii="Times New Roman"/>
          <w:b w:val="false"/>
          <w:i w:val="false"/>
          <w:color w:val="000000"/>
          <w:sz w:val="28"/>
        </w:rPr>
        <w:t>
      3. "Риддер қаласының халықты жұмыспен қамту және әлеуметтік бағдарламалар бөлімі" мемлекеттік мекемесі (Ильинская О.И.) әлеуметтік көмек алуға үміткер өтініш иелерінің нақты материалдық жағдайларын зерттеу жөніндегі қалалық учаскелік комиссиясының дербес құрамын Риддер қалалық мәслихатының кезекті сессиясына жіберу үшін қала әкімінің келісуіне ұсынсын.</w:t>
      </w:r>
    </w:p>
    <w:bookmarkEnd w:id="3"/>
    <w:bookmarkStart w:name="z8" w:id="4"/>
    <w:p>
      <w:pPr>
        <w:spacing w:after="0"/>
        <w:ind w:left="0"/>
        <w:jc w:val="both"/>
      </w:pPr>
      <w:r>
        <w:rPr>
          <w:rFonts w:ascii="Times New Roman"/>
          <w:b w:val="false"/>
          <w:i w:val="false"/>
          <w:color w:val="000000"/>
          <w:sz w:val="28"/>
        </w:rPr>
        <w:t>
      4. Үлбі кенттік округінің әкімі (Манакова Л.Н.), Пригородный ауылдық округінің әкімі (Анашкин П.В.) округтер аумақтарында тұратын халықтың нақты материалдық жағдайын зерттеу үшін учаскелік комиссияларын құрсын.</w:t>
      </w:r>
    </w:p>
    <w:bookmarkEnd w:id="4"/>
    <w:bookmarkStart w:name="z9" w:id="5"/>
    <w:p>
      <w:pPr>
        <w:spacing w:after="0"/>
        <w:ind w:left="0"/>
        <w:jc w:val="both"/>
      </w:pPr>
      <w:r>
        <w:rPr>
          <w:rFonts w:ascii="Times New Roman"/>
          <w:b w:val="false"/>
          <w:i w:val="false"/>
          <w:color w:val="000000"/>
          <w:sz w:val="28"/>
        </w:rPr>
        <w:t>
      5. Осы қаулының орындалуына бақылау жасау қала әкімінің орынбасары Г.Д.Ушановаға жүктелсін.</w:t>
      </w:r>
    </w:p>
    <w:bookmarkEnd w:id="5"/>
    <w:bookmarkStart w:name="z10" w:id="6"/>
    <w:p>
      <w:pPr>
        <w:spacing w:after="0"/>
        <w:ind w:left="0"/>
        <w:jc w:val="both"/>
      </w:pPr>
      <w:r>
        <w:rPr>
          <w:rFonts w:ascii="Times New Roman"/>
          <w:b w:val="false"/>
          <w:i w:val="false"/>
          <w:color w:val="000000"/>
          <w:sz w:val="28"/>
        </w:rPr>
        <w:t>
      6. 2002 жылдың 20 наурызында 752 нөмірімен тіркелген "Мемлекеттік атаулы көмек туралы" Қазақстан Республикасының 2001 жылғы 17 шілдедегі № 246 Заңын жүзеге асыру бойынша шаралар туралы" Лениногор қалалық әкімиятының 2002 жылгы 25 ақпанындагы № 22 қаулысының күші жойылды деп саналсын.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Ш.С. Буктугутов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қаласы әкімдігінің</w:t>
            </w:r>
            <w:r>
              <w:br/>
            </w:r>
            <w:r>
              <w:rPr>
                <w:rFonts w:ascii="Times New Roman"/>
                <w:b w:val="false"/>
                <w:i w:val="false"/>
                <w:color w:val="000000"/>
                <w:sz w:val="20"/>
              </w:rPr>
              <w:t>2006 жылғы "01" 02 № 1961</w:t>
            </w:r>
            <w:r>
              <w:br/>
            </w:r>
            <w:r>
              <w:rPr>
                <w:rFonts w:ascii="Times New Roman"/>
                <w:b w:val="false"/>
                <w:i w:val="false"/>
                <w:color w:val="000000"/>
                <w:sz w:val="20"/>
              </w:rPr>
              <w:t>қаулысымен бекітілген</w:t>
            </w:r>
            <w:r>
              <w:br/>
            </w:r>
            <w:r>
              <w:rPr>
                <w:rFonts w:ascii="Times New Roman"/>
                <w:b w:val="false"/>
                <w:i w:val="false"/>
                <w:color w:val="000000"/>
                <w:sz w:val="20"/>
              </w:rPr>
              <w:t>№ 1 қосымша</w:t>
            </w:r>
          </w:p>
        </w:tc>
      </w:tr>
    </w:tbl>
    <w:bookmarkStart w:name="z13" w:id="7"/>
    <w:p>
      <w:pPr>
        <w:spacing w:after="0"/>
        <w:ind w:left="0"/>
        <w:jc w:val="left"/>
      </w:pPr>
      <w:r>
        <w:rPr>
          <w:rFonts w:ascii="Times New Roman"/>
          <w:b/>
          <w:i w:val="false"/>
          <w:color w:val="000000"/>
        </w:rPr>
        <w:t xml:space="preserve"> "Әлеуметтік көмек алуға үміткер өтініш иелерінің нақты материалдык жағдайларын зерттеу жөніндегі қалалық учаскелік комиссиясы туралы</w:t>
      </w:r>
      <w:r>
        <w:br/>
      </w:r>
      <w:r>
        <w:rPr>
          <w:rFonts w:ascii="Times New Roman"/>
          <w:b/>
          <w:i w:val="false"/>
          <w:color w:val="000000"/>
        </w:rPr>
        <w:t>ЕРЕЖЕ</w:t>
      </w:r>
    </w:p>
    <w:bookmarkEnd w:id="7"/>
    <w:bookmarkStart w:name="z14" w:id="8"/>
    <w:p>
      <w:pPr>
        <w:spacing w:after="0"/>
        <w:ind w:left="0"/>
        <w:jc w:val="left"/>
      </w:pPr>
      <w:r>
        <w:rPr>
          <w:rFonts w:ascii="Times New Roman"/>
          <w:b/>
          <w:i w:val="false"/>
          <w:color w:val="000000"/>
        </w:rPr>
        <w:t xml:space="preserve"> 1. Жалпы ережелер</w:t>
      </w:r>
    </w:p>
    <w:bookmarkEnd w:id="8"/>
    <w:bookmarkStart w:name="z15" w:id="9"/>
    <w:p>
      <w:pPr>
        <w:spacing w:after="0"/>
        <w:ind w:left="0"/>
        <w:jc w:val="both"/>
      </w:pPr>
      <w:r>
        <w:rPr>
          <w:rFonts w:ascii="Times New Roman"/>
          <w:b w:val="false"/>
          <w:i w:val="false"/>
          <w:color w:val="000000"/>
          <w:sz w:val="28"/>
        </w:rPr>
        <w:t>
      1. Учаскелік комиссия адамдардың әлеуметтік көмек көрсету туралы өтінішіне байланысты олардың материалдық жағдайы мен түрмысын зерттеу мақсатымен қүрылады.</w:t>
      </w:r>
    </w:p>
    <w:bookmarkEnd w:id="9"/>
    <w:bookmarkStart w:name="z16" w:id="10"/>
    <w:p>
      <w:pPr>
        <w:spacing w:after="0"/>
        <w:ind w:left="0"/>
        <w:jc w:val="both"/>
      </w:pPr>
      <w:r>
        <w:rPr>
          <w:rFonts w:ascii="Times New Roman"/>
          <w:b w:val="false"/>
          <w:i w:val="false"/>
          <w:color w:val="000000"/>
          <w:sz w:val="28"/>
        </w:rPr>
        <w:t>
      2. Учаскелік комиссия қүрамына жергілікті өкілді органдарының, өзін- өзі басқаратын жергілікті органның, қогамдык бірлестіктердің, меншік орын- жайлар (пәтерлер) кооперативтерінің, халықгың, білім беру, денсаулық сақтау әлеуметтік қорғау уәкілетті органдары мен мекемелердің, қүкык қоргау органдары қызметкерлерінің өкілдері енеді.</w:t>
      </w:r>
    </w:p>
    <w:bookmarkEnd w:id="10"/>
    <w:bookmarkStart w:name="z17" w:id="11"/>
    <w:p>
      <w:pPr>
        <w:spacing w:after="0"/>
        <w:ind w:left="0"/>
        <w:jc w:val="both"/>
      </w:pPr>
      <w:r>
        <w:rPr>
          <w:rFonts w:ascii="Times New Roman"/>
          <w:b w:val="false"/>
          <w:i w:val="false"/>
          <w:color w:val="000000"/>
          <w:sz w:val="28"/>
        </w:rPr>
        <w:t>
      3. Учаскелік комиссия жұмысына уәкілетті орган, ауыл (кент) әкімі басшылық жасайды. Уәкілетті орган комиссия мүшелерін олардың міндеттерімен, қүкықтарымен және жауапкершілігімен таныстырады .</w:t>
      </w:r>
    </w:p>
    <w:bookmarkEnd w:id="11"/>
    <w:bookmarkStart w:name="z18" w:id="12"/>
    <w:p>
      <w:pPr>
        <w:spacing w:after="0"/>
        <w:ind w:left="0"/>
        <w:jc w:val="both"/>
      </w:pPr>
      <w:r>
        <w:rPr>
          <w:rFonts w:ascii="Times New Roman"/>
          <w:b w:val="false"/>
          <w:i w:val="false"/>
          <w:color w:val="000000"/>
          <w:sz w:val="28"/>
        </w:rPr>
        <w:t>
      4. Уәкілетті органның басшысы аз қамтамасыз етілген азаматтардың материалдық жагдайын зерттеуді ұйымдастыру үшін жауапты болады.</w:t>
      </w:r>
    </w:p>
    <w:bookmarkEnd w:id="12"/>
    <w:bookmarkStart w:name="z19" w:id="13"/>
    <w:p>
      <w:pPr>
        <w:spacing w:after="0"/>
        <w:ind w:left="0"/>
        <w:jc w:val="both"/>
      </w:pPr>
      <w:r>
        <w:rPr>
          <w:rFonts w:ascii="Times New Roman"/>
          <w:b w:val="false"/>
          <w:i w:val="false"/>
          <w:color w:val="000000"/>
          <w:sz w:val="28"/>
        </w:rPr>
        <w:t>
      5. Беделіне кір келтірілген немесе белгіленген зерттеу тәртібін бұзған комиссия мүшесі уәкілетті орган басшысының ұсынысы бойынша комиссия құрамынан шығарылады.</w:t>
      </w:r>
    </w:p>
    <w:bookmarkEnd w:id="13"/>
    <w:bookmarkStart w:name="z20" w:id="14"/>
    <w:p>
      <w:pPr>
        <w:spacing w:after="0"/>
        <w:ind w:left="0"/>
        <w:jc w:val="both"/>
      </w:pPr>
      <w:r>
        <w:rPr>
          <w:rFonts w:ascii="Times New Roman"/>
          <w:b w:val="false"/>
          <w:i w:val="false"/>
          <w:color w:val="000000"/>
          <w:sz w:val="28"/>
        </w:rPr>
        <w:t>
      6. Учаскелік комиссия өз қызметін осы Ережеге сәйкес жүзеге асырады.</w:t>
      </w:r>
    </w:p>
    <w:bookmarkEnd w:id="14"/>
    <w:bookmarkStart w:name="z21" w:id="15"/>
    <w:p>
      <w:pPr>
        <w:spacing w:after="0"/>
        <w:ind w:left="0"/>
        <w:jc w:val="both"/>
      </w:pPr>
      <w:r>
        <w:rPr>
          <w:rFonts w:ascii="Times New Roman"/>
          <w:b w:val="false"/>
          <w:i w:val="false"/>
          <w:color w:val="000000"/>
          <w:sz w:val="28"/>
        </w:rPr>
        <w:t>
      7. Учаскелік комиссия қажеттілігіне байланысты уәкілетті орган немесе ауыл (кент) әкімі тапсырган күннен бастап бес күндік мерзімде отбасының (азаматтың) материалдық жағдайына зерттеу жүргізу қорытындысын әзірлейді. Осыған қол қойдырып уәкілетті органга (ауыл (кент) әкіміне ұсынады.</w:t>
      </w:r>
    </w:p>
    <w:bookmarkEnd w:id="15"/>
    <w:bookmarkStart w:name="z22" w:id="16"/>
    <w:p>
      <w:pPr>
        <w:spacing w:after="0"/>
        <w:ind w:left="0"/>
        <w:jc w:val="both"/>
      </w:pPr>
      <w:r>
        <w:rPr>
          <w:rFonts w:ascii="Times New Roman"/>
          <w:b w:val="false"/>
          <w:i w:val="false"/>
          <w:color w:val="000000"/>
          <w:sz w:val="28"/>
        </w:rPr>
        <w:t>
      Учаскелік комиссия уәкілетті органның, ауыл (кент) әкімінің тапсырмасы бойынша ұсынылган қүжаттарды таңдап қайта тексере алады.</w:t>
      </w:r>
    </w:p>
    <w:bookmarkEnd w:id="16"/>
    <w:bookmarkStart w:name="z23" w:id="17"/>
    <w:p>
      <w:pPr>
        <w:spacing w:after="0"/>
        <w:ind w:left="0"/>
        <w:jc w:val="left"/>
      </w:pPr>
      <w:r>
        <w:rPr>
          <w:rFonts w:ascii="Times New Roman"/>
          <w:b/>
          <w:i w:val="false"/>
          <w:color w:val="000000"/>
        </w:rPr>
        <w:t xml:space="preserve"> 2. Негізгі функциялары</w:t>
      </w:r>
    </w:p>
    <w:bookmarkEnd w:id="17"/>
    <w:bookmarkStart w:name="z24" w:id="18"/>
    <w:p>
      <w:pPr>
        <w:spacing w:after="0"/>
        <w:ind w:left="0"/>
        <w:jc w:val="both"/>
      </w:pPr>
      <w:r>
        <w:rPr>
          <w:rFonts w:ascii="Times New Roman"/>
          <w:b w:val="false"/>
          <w:i w:val="false"/>
          <w:color w:val="000000"/>
          <w:sz w:val="28"/>
        </w:rPr>
        <w:t>
      8. Учаскелік комиссиялар көмектің атаулылыгын арттыру және қаражатты аса мұқтаж отбасыларына жіберу мақсатында уәкілетті органдардың халыққа әлеуметтік көмек көрсету жөніндегі қызметіне жәрдемдеседі.</w:t>
      </w:r>
    </w:p>
    <w:bookmarkEnd w:id="18"/>
    <w:bookmarkStart w:name="z25" w:id="19"/>
    <w:p>
      <w:pPr>
        <w:spacing w:after="0"/>
        <w:ind w:left="0"/>
        <w:jc w:val="both"/>
      </w:pPr>
      <w:r>
        <w:rPr>
          <w:rFonts w:ascii="Times New Roman"/>
          <w:b w:val="false"/>
          <w:i w:val="false"/>
          <w:color w:val="000000"/>
          <w:sz w:val="28"/>
        </w:rPr>
        <w:t>
      9. Учаскелік комиссиялар әлеуметтік көмек алуга үміткер және өздері тұратын жерге барып тексеру жүргізуге келісім берген өтініш иелерінің нақты материалдық жагдайын зерттеуді жүзеге асырады.</w:t>
      </w:r>
    </w:p>
    <w:bookmarkEnd w:id="19"/>
    <w:bookmarkStart w:name="z26" w:id="20"/>
    <w:p>
      <w:pPr>
        <w:spacing w:after="0"/>
        <w:ind w:left="0"/>
        <w:jc w:val="both"/>
      </w:pPr>
      <w:r>
        <w:rPr>
          <w:rFonts w:ascii="Times New Roman"/>
          <w:b w:val="false"/>
          <w:i w:val="false"/>
          <w:color w:val="000000"/>
          <w:sz w:val="28"/>
        </w:rPr>
        <w:t>
      10. Учаскелік комиссиясының зерттеу жүргізуге қажетті сәйкес органдардан мәлімдеме жинауға құқығы бар.</w:t>
      </w:r>
    </w:p>
    <w:bookmarkEnd w:id="20"/>
    <w:bookmarkStart w:name="z27" w:id="21"/>
    <w:p>
      <w:pPr>
        <w:spacing w:after="0"/>
        <w:ind w:left="0"/>
        <w:jc w:val="left"/>
      </w:pPr>
      <w:r>
        <w:rPr>
          <w:rFonts w:ascii="Times New Roman"/>
          <w:b/>
          <w:i w:val="false"/>
          <w:color w:val="000000"/>
        </w:rPr>
        <w:t xml:space="preserve"> 3. Материалдық жағдайына зерттеу жүргізу</w:t>
      </w:r>
    </w:p>
    <w:bookmarkEnd w:id="21"/>
    <w:bookmarkStart w:name="z28" w:id="22"/>
    <w:p>
      <w:pPr>
        <w:spacing w:after="0"/>
        <w:ind w:left="0"/>
        <w:jc w:val="both"/>
      </w:pPr>
      <w:r>
        <w:rPr>
          <w:rFonts w:ascii="Times New Roman"/>
          <w:b w:val="false"/>
          <w:i w:val="false"/>
          <w:color w:val="000000"/>
          <w:sz w:val="28"/>
        </w:rPr>
        <w:t>
      11. Учаскелік комиссия материалдық жағдайын зерттеуді уәкілетті органның тапсырмасы бойынша жүзеге асырады.</w:t>
      </w:r>
    </w:p>
    <w:bookmarkEnd w:id="22"/>
    <w:bookmarkStart w:name="z29" w:id="23"/>
    <w:p>
      <w:pPr>
        <w:spacing w:after="0"/>
        <w:ind w:left="0"/>
        <w:jc w:val="both"/>
      </w:pPr>
      <w:r>
        <w:rPr>
          <w:rFonts w:ascii="Times New Roman"/>
          <w:b w:val="false"/>
          <w:i w:val="false"/>
          <w:color w:val="000000"/>
          <w:sz w:val="28"/>
        </w:rPr>
        <w:t>
      12. Зерттеу барысында учаскелік комиссиялар өтініш иесінің қандай жағдайларга байланысты көмек сұраганын анықтайды. Бүл орайда мыналарға:</w:t>
      </w:r>
    </w:p>
    <w:bookmarkEnd w:id="23"/>
    <w:bookmarkStart w:name="z30" w:id="24"/>
    <w:p>
      <w:pPr>
        <w:spacing w:after="0"/>
        <w:ind w:left="0"/>
        <w:jc w:val="both"/>
      </w:pPr>
      <w:r>
        <w:rPr>
          <w:rFonts w:ascii="Times New Roman"/>
          <w:b w:val="false"/>
          <w:i w:val="false"/>
          <w:color w:val="000000"/>
          <w:sz w:val="28"/>
        </w:rPr>
        <w:t>
      отбасының құрамына;</w:t>
      </w:r>
    </w:p>
    <w:bookmarkEnd w:id="24"/>
    <w:bookmarkStart w:name="z31" w:id="25"/>
    <w:p>
      <w:pPr>
        <w:spacing w:after="0"/>
        <w:ind w:left="0"/>
        <w:jc w:val="both"/>
      </w:pPr>
      <w:r>
        <w:rPr>
          <w:rFonts w:ascii="Times New Roman"/>
          <w:b w:val="false"/>
          <w:i w:val="false"/>
          <w:color w:val="000000"/>
          <w:sz w:val="28"/>
        </w:rPr>
        <w:t>
      отбасының жұмыс істейтін мүшелеріне;</w:t>
      </w:r>
    </w:p>
    <w:bookmarkEnd w:id="25"/>
    <w:bookmarkStart w:name="z32" w:id="26"/>
    <w:p>
      <w:pPr>
        <w:spacing w:after="0"/>
        <w:ind w:left="0"/>
        <w:jc w:val="both"/>
      </w:pPr>
      <w:r>
        <w:rPr>
          <w:rFonts w:ascii="Times New Roman"/>
          <w:b w:val="false"/>
          <w:i w:val="false"/>
          <w:color w:val="000000"/>
          <w:sz w:val="28"/>
        </w:rPr>
        <w:t>
      отбасының еңбекке қабілетті жастағы жұмыс істемейтін мүшелеріне - олардың жұмыс істемеу себебіне;</w:t>
      </w:r>
    </w:p>
    <w:bookmarkEnd w:id="26"/>
    <w:bookmarkStart w:name="z33" w:id="27"/>
    <w:p>
      <w:pPr>
        <w:spacing w:after="0"/>
        <w:ind w:left="0"/>
        <w:jc w:val="both"/>
      </w:pPr>
      <w:r>
        <w:rPr>
          <w:rFonts w:ascii="Times New Roman"/>
          <w:b w:val="false"/>
          <w:i w:val="false"/>
          <w:color w:val="000000"/>
          <w:sz w:val="28"/>
        </w:rPr>
        <w:t>
      отбасына балалар, мүгедектер, қарттар, сырқаттарды қарайтын еңбекке қабілетті жастағы жұмыс істемейтін адамның бар екеніне;</w:t>
      </w:r>
    </w:p>
    <w:bookmarkEnd w:id="27"/>
    <w:bookmarkStart w:name="z34" w:id="28"/>
    <w:p>
      <w:pPr>
        <w:spacing w:after="0"/>
        <w:ind w:left="0"/>
        <w:jc w:val="both"/>
      </w:pPr>
      <w:r>
        <w:rPr>
          <w:rFonts w:ascii="Times New Roman"/>
          <w:b w:val="false"/>
          <w:i w:val="false"/>
          <w:color w:val="000000"/>
          <w:sz w:val="28"/>
        </w:rPr>
        <w:t>
      кәмелетке толмаган балалардың және күтім жасауға мұқтаж (мүгедектердің, қарттардың, сырқаттардың адамдардың болуына;</w:t>
      </w:r>
    </w:p>
    <w:bookmarkEnd w:id="28"/>
    <w:bookmarkStart w:name="z35" w:id="29"/>
    <w:p>
      <w:pPr>
        <w:spacing w:after="0"/>
        <w:ind w:left="0"/>
        <w:jc w:val="both"/>
      </w:pPr>
      <w:r>
        <w:rPr>
          <w:rFonts w:ascii="Times New Roman"/>
          <w:b w:val="false"/>
          <w:i w:val="false"/>
          <w:color w:val="000000"/>
          <w:sz w:val="28"/>
        </w:rPr>
        <w:t>
      өзінің жұмыспен қамтылғаны туралы өтінген адамдар табысынын нақты деңгеіне (отбасы мүшелерін, көршілерін жеке сұрау жолымен);</w:t>
      </w:r>
    </w:p>
    <w:bookmarkEnd w:id="29"/>
    <w:bookmarkStart w:name="z36" w:id="30"/>
    <w:p>
      <w:pPr>
        <w:spacing w:after="0"/>
        <w:ind w:left="0"/>
        <w:jc w:val="both"/>
      </w:pPr>
      <w:r>
        <w:rPr>
          <w:rFonts w:ascii="Times New Roman"/>
          <w:b w:val="false"/>
          <w:i w:val="false"/>
          <w:color w:val="000000"/>
          <w:sz w:val="28"/>
        </w:rPr>
        <w:t>
      жер үлесі мен жеке меншік қосалқы шаруашылығының (мал, құс, үй іргесіндегі учаске, бақша, саяжай учаскесі) болуына және оларды пайдаланудан түсетін табыстың нақты мөлшеріне;</w:t>
      </w:r>
    </w:p>
    <w:bookmarkEnd w:id="30"/>
    <w:bookmarkStart w:name="z37" w:id="31"/>
    <w:p>
      <w:pPr>
        <w:spacing w:after="0"/>
        <w:ind w:left="0"/>
        <w:jc w:val="both"/>
      </w:pPr>
      <w:r>
        <w:rPr>
          <w:rFonts w:ascii="Times New Roman"/>
          <w:b w:val="false"/>
          <w:i w:val="false"/>
          <w:color w:val="000000"/>
          <w:sz w:val="28"/>
        </w:rPr>
        <w:t>
      тұргын үйінің санына (пәтерінің, үйінің) көңіл аударылады.</w:t>
      </w:r>
    </w:p>
    <w:bookmarkEnd w:id="31"/>
    <w:bookmarkStart w:name="z38" w:id="32"/>
    <w:p>
      <w:pPr>
        <w:spacing w:after="0"/>
        <w:ind w:left="0"/>
        <w:jc w:val="both"/>
      </w:pPr>
      <w:r>
        <w:rPr>
          <w:rFonts w:ascii="Times New Roman"/>
          <w:b w:val="false"/>
          <w:i w:val="false"/>
          <w:color w:val="000000"/>
          <w:sz w:val="28"/>
        </w:rPr>
        <w:t>
      13. Әлеуметтік көмек алуга өтініш жасаушы мен оның отбасының материалдық зерттеу оның өзінің қатысуымен уәкілетті орган белгілеген мерзімде жүргізілуге тиіс.</w:t>
      </w:r>
    </w:p>
    <w:bookmarkEnd w:id="32"/>
    <w:bookmarkStart w:name="z39" w:id="33"/>
    <w:p>
      <w:pPr>
        <w:spacing w:after="0"/>
        <w:ind w:left="0"/>
        <w:jc w:val="both"/>
      </w:pPr>
      <w:r>
        <w:rPr>
          <w:rFonts w:ascii="Times New Roman"/>
          <w:b w:val="false"/>
          <w:i w:val="false"/>
          <w:color w:val="000000"/>
          <w:sz w:val="28"/>
        </w:rPr>
        <w:t>
      14. Жүргізген зертеудің нәтижелері бойынша учаскелік комиссия отбасының материалдық жағдайын зерттеу актісін жасайды, оған учаскелк комиссияның барлық мүшелері қол қояды.</w:t>
      </w:r>
    </w:p>
    <w:bookmarkEnd w:id="33"/>
    <w:bookmarkStart w:name="z40" w:id="34"/>
    <w:p>
      <w:pPr>
        <w:spacing w:after="0"/>
        <w:ind w:left="0"/>
        <w:jc w:val="both"/>
      </w:pPr>
      <w:r>
        <w:rPr>
          <w:rFonts w:ascii="Times New Roman"/>
          <w:b w:val="false"/>
          <w:i w:val="false"/>
          <w:color w:val="000000"/>
          <w:sz w:val="28"/>
        </w:rPr>
        <w:t>
      Зерттеу барысында ұсынылган нысандарымен қоса толтырылган акті ("Отбасының әлеуметтік картасы") уәкілетті органга тапсырылады.</w:t>
      </w:r>
    </w:p>
    <w:bookmarkEnd w:id="34"/>
    <w:bookmarkStart w:name="z41" w:id="35"/>
    <w:p>
      <w:pPr>
        <w:spacing w:after="0"/>
        <w:ind w:left="0"/>
        <w:jc w:val="both"/>
      </w:pPr>
      <w:r>
        <w:rPr>
          <w:rFonts w:ascii="Times New Roman"/>
          <w:b w:val="false"/>
          <w:i w:val="false"/>
          <w:color w:val="000000"/>
          <w:sz w:val="28"/>
        </w:rPr>
        <w:t>
      15. Өтініш иесі зерттеу жүргізуден бас тартқан жагдайда учаскелік комиссия акт жасап бұл туралы әлеуметтік көмек тагайындамау туралы шешім қабылдайтын уәкілетті органға хабарлайды.</w:t>
      </w:r>
    </w:p>
    <w:bookmarkEnd w:id="35"/>
    <w:bookmarkStart w:name="z42" w:id="36"/>
    <w:p>
      <w:pPr>
        <w:spacing w:after="0"/>
        <w:ind w:left="0"/>
        <w:jc w:val="both"/>
      </w:pPr>
      <w:r>
        <w:rPr>
          <w:rFonts w:ascii="Times New Roman"/>
          <w:b w:val="false"/>
          <w:i w:val="false"/>
          <w:color w:val="000000"/>
          <w:sz w:val="28"/>
        </w:rPr>
        <w:t>
      16. Учаскелік комиссия мүшелері уәкілетті органга берілген актіде жазылган деректердің растығы мен нактылыгына жауап береді.</w:t>
      </w:r>
    </w:p>
    <w:bookmarkEnd w:id="36"/>
    <w:bookmarkStart w:name="z43" w:id="37"/>
    <w:p>
      <w:pPr>
        <w:spacing w:after="0"/>
        <w:ind w:left="0"/>
        <w:jc w:val="both"/>
      </w:pPr>
      <w:r>
        <w:rPr>
          <w:rFonts w:ascii="Times New Roman"/>
          <w:b w:val="false"/>
          <w:i w:val="false"/>
          <w:color w:val="000000"/>
          <w:sz w:val="28"/>
        </w:rPr>
        <w:t>
      Заңсыз төлемдерге әкеп соқтырган актілерде деректердің жалғандығы немесе әлдеқандай бұзушылықтары анықталган жағдайда зиянды өтеу кінәлі адамдардан (өтініш иелерінен) қолданылып жүрген заңдарда белгіленген тәртіппен жүргізіледі.</w:t>
      </w:r>
    </w:p>
    <w:bookmarkEnd w:id="37"/>
    <w:bookmarkStart w:name="z44" w:id="38"/>
    <w:p>
      <w:pPr>
        <w:spacing w:after="0"/>
        <w:ind w:left="0"/>
        <w:jc w:val="both"/>
      </w:pPr>
      <w:r>
        <w:rPr>
          <w:rFonts w:ascii="Times New Roman"/>
          <w:b w:val="false"/>
          <w:i w:val="false"/>
          <w:color w:val="000000"/>
          <w:sz w:val="28"/>
        </w:rPr>
        <w:t>
      17. Өтініш иесінің және оның отбасының материалдық жагдайының зертеуді учаскелік комиссиялар азаматтардың жеке өміріне құрметпен қарай отырып, олардың қадір-қасиетін төмендетпейтіндей жағдайда жүргізуге тиіс. Комиссия мүшелері азаматтардың жеке өмірі туралы мәліметтерді жария етпеуге міндетті.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"Риддер қаласының жұмыспен қамту</w:t>
            </w:r>
          </w:p>
          <w:p>
            <w:pPr>
              <w:spacing w:after="20"/>
              <w:ind w:left="20"/>
              <w:jc w:val="both"/>
            </w:pPr>
          </w:p>
          <w:p>
            <w:pPr>
              <w:spacing w:after="20"/>
              <w:ind w:left="20"/>
              <w:jc w:val="both"/>
            </w:pPr>
            <w:r>
              <w:rPr>
                <w:rFonts w:ascii="Times New Roman"/>
                <w:b w:val="false"/>
                <w:i/>
                <w:color w:val="000000"/>
                <w:sz w:val="20"/>
              </w:rPr>
              <w:t xml:space="preserve">және әлеуметтік багдарламалар бөлімі </w:t>
            </w:r>
          </w:p>
          <w:p>
            <w:pPr>
              <w:spacing w:after="0"/>
              <w:ind w:left="0"/>
              <w:jc w:val="left"/>
            </w:pPr>
          </w:p>
          <w:p>
            <w:pPr>
              <w:spacing w:after="20"/>
              <w:ind w:left="20"/>
              <w:jc w:val="both"/>
            </w:pPr>
            <w:r>
              <w:rPr>
                <w:rFonts w:ascii="Times New Roman"/>
                <w:b w:val="false"/>
                <w:i/>
                <w:color w:val="000000"/>
                <w:sz w:val="20"/>
              </w:rPr>
              <w:t>мемлекеттік мекемесінің бастыгы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И. Ильинская</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