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2bd4" w14:textId="fc22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"Банктік және сақтандыру қызметінің, бағалы қағаздар рыногына кәсіби қатысушылардың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тізбесін бекіту туралы" 2005 жылғы 25 маусымдағы N 230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23 ақпандағы N 39 Қаулысы. Қазақстан Республикасының Әділет министрлігінде 2007 жылғы 28 наурыздағы Нормативтік құқықтық кесімдерді мемлекеттік тіркеудің тізіліміне N 4591 болып енгізілді. Күші жойылды - Қазақстан Республикасы Қаржы нарығын және қаржы ұйымдарын реттеу мен қадағалау Агенттігі Басқармасының 2008 жылғы 2 қазандағы N 145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2008.10.02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Банктік және сақтандыру қызметін, бағалы қағаздар рыногының кәсіби қатысушылары қызметін және бағалы қағаздар рыногында лицензияланатын басқа да қызмет түрлерін, жинақтаушы зейнетақы қорлары мен акционерлік инвестициялық қорлар қызметін нормативтік құқықтық реттеуді жетілдіру мақсатында Қазақстан Республикасы Қаржы нарығын және қаржы ұйымдарын реттеу мен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Мыналардың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"Банктік және сақтандыру қызметінің, бағалы қағаздар рыногына кәсіби қатысушылардың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тізбесін бекіту туралы" 2005 жылғы 25 маусымдағы N 230 қаулысына өзгеріс енгізу туралы" 2007 жылғы 23 ақпандағы N 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мемлекеттік тіркеу тізілімінде N 4591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Е. 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 және сақтандыру қызметін, бағалы қағаздар рыногының кәсіби қатысушыларының және бағалы қағаздар рыногында басқа да лицензияланатын қызмет түрлерін, жинақтаушы зейнетақы қорлары мен акционерлік инвестициялық қорлар қызметін реттейтін нормативтік құқықтық кесімдерді жетілдіру мақсатында Қазақстан Республикасы Қаржы нарығын және қаржы ұйымдарын реттеу мен қадағалау агенттігі Басқармасы (бұдан әрі - Агенттік)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Агенттік Басқармасының "Банктік және сақтандыру қызметінің, бағалы қағаздар рыногына кәсіби қатысушылардың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тізбесін бекіту туралы" 2005 жылғы 25 маусымдағы 
</w:t>
      </w:r>
      <w:r>
        <w:rPr>
          <w:rFonts w:ascii="Times New Roman"/>
          <w:b w:val="false"/>
          <w:i w:val="false"/>
          <w:color w:val="000000"/>
          <w:sz w:val="28"/>
        </w:rPr>
        <w:t xml:space="preserve"> N 230 </w:t>
      </w:r>
      <w:r>
        <w:rPr>
          <w:rFonts w:ascii="Times New Roman"/>
          <w:b w:val="false"/>
          <w:i w:val="false"/>
          <w:color w:val="000000"/>
          <w:sz w:val="28"/>
        </w:rPr>
        <w:t>
 қаулысына (Нормативтік құқықтық кесімдерді мемлекеттік тіркеу тізілімінде N 3755 тіркелген) мынадай өзгеріс енгізілсін:
</w:t>
      </w:r>
      <w:r>
        <w:br/>
      </w:r>
      <w:r>
        <w:rPr>
          <w:rFonts w:ascii="Times New Roman"/>
          <w:b w:val="false"/>
          <w:i w:val="false"/>
          <w:color w:val="000000"/>
          <w:sz w:val="28"/>
        </w:rPr>
        <w:t>
      қосымшада:
</w:t>
      </w:r>
      <w:r>
        <w:br/>
      </w:r>
      <w:r>
        <w:rPr>
          <w:rFonts w:ascii="Times New Roman"/>
          <w:b w:val="false"/>
          <w:i w:val="false"/>
          <w:color w:val="000000"/>
          <w:sz w:val="28"/>
        </w:rPr>
        <w:t>
     Банктік және сақтандыру қызметінің, бағалы қағаздар рыногына  кәсіби қатысушылардың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тізбесінде: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6)-12) тармақша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Стратегия және талдау департаменті (Бубеев М.С.):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екінші деңгейдегі банктерге, жинақтаушы зейнетақы қорларына, зейнетақы активтерін инвестициялық басқаруды жүзеге асыратын ұйымдарға, сақтандыру (қайта сақтандыру) ұйымдарына және "Қазақстан қаржыгерлерінің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