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d9390" w14:textId="40d93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Басқармасының""Қазақстан Республикасында банктерді мәжбүрлеп тарату ережесін бекіту туралы" 2006 жылғы 25 ақпандағы N 40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30 наурыздағы N 58 Қаулысы. Қазақстан Республикасының Әділет министрлігінде 2007 жылғы 30 сәуірдегі Нормативтік құқықтық кесімдерді мемлекеттік тіркеудің тізіліміне N 4654 болып енгізілді. Күші жойылды - Қазақстан Республикасы Қаржы нарығын реттеу және дамыту агенттігі Басқармасының 2020 жылғы 30 қарашадағы № 114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30.11.2020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Банктерді мәжбүрлеп таратуды жүзеге асыру тәртібін анықтайтын нормативтік құқықтық кесімдерді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xml:space="preserve">
      1. Агенттік Басқармасының""Қазақстан Республикасында банктерді мәжбүрлеп тарату ережесін бекіту туралы" 2006 жылғы 25 ақпандағы  </w:t>
      </w:r>
      <w:r>
        <w:rPr>
          <w:rFonts w:ascii="Times New Roman"/>
          <w:b w:val="false"/>
          <w:i w:val="false"/>
          <w:color w:val="000000"/>
          <w:sz w:val="28"/>
        </w:rPr>
        <w:t xml:space="preserve">N 40 </w:t>
      </w:r>
      <w:r>
        <w:rPr>
          <w:rFonts w:ascii="Times New Roman"/>
          <w:b w:val="false"/>
          <w:i w:val="false"/>
          <w:color w:val="000000"/>
          <w:sz w:val="28"/>
        </w:rPr>
        <w:t xml:space="preserve">қаулысына (Нормативтік құқықтық кесімдерді мемлекеттік тіркеу тізілімінде N 4181 тіркелген, Қазақстан Республикасының орталық атқарушы және өзге де мемлекеттік органдардың нормативтік құқықтық актілерінің бюллетенінде жарияланған, 2006 жыл, N 9-10, 219-құжат) мынадай толықтырулар мен өзгерістер енгізілсін: </w:t>
      </w:r>
    </w:p>
    <w:bookmarkStart w:name="z2" w:id="1"/>
    <w:p>
      <w:pPr>
        <w:spacing w:after="0"/>
        <w:ind w:left="0"/>
        <w:jc w:val="both"/>
      </w:pPr>
      <w:r>
        <w:rPr>
          <w:rFonts w:ascii="Times New Roman"/>
          <w:b w:val="false"/>
          <w:i w:val="false"/>
          <w:color w:val="000000"/>
          <w:sz w:val="28"/>
        </w:rPr>
        <w:t xml:space="preserve">
      көрсетілген қаулының 1-қосымшасында: </w:t>
      </w:r>
    </w:p>
    <w:bookmarkEnd w:id="1"/>
    <w:p>
      <w:pPr>
        <w:spacing w:after="0"/>
        <w:ind w:left="0"/>
        <w:jc w:val="both"/>
      </w:pPr>
      <w:r>
        <w:rPr>
          <w:rFonts w:ascii="Times New Roman"/>
          <w:b w:val="false"/>
          <w:i w:val="false"/>
          <w:color w:val="000000"/>
          <w:sz w:val="28"/>
        </w:rPr>
        <w:t xml:space="preserve">
      Қазақстан Республикасында банктерді еріксіз тарату ережесінде: </w:t>
      </w:r>
    </w:p>
    <w:p>
      <w:pPr>
        <w:spacing w:after="0"/>
        <w:ind w:left="0"/>
        <w:jc w:val="both"/>
      </w:pPr>
      <w:r>
        <w:rPr>
          <w:rFonts w:ascii="Times New Roman"/>
          <w:b w:val="false"/>
          <w:i w:val="false"/>
          <w:color w:val="000000"/>
          <w:sz w:val="28"/>
        </w:rPr>
        <w:t xml:space="preserve">
      26-тармақтың бесінші абзацы""жасалған" деген сөзден кейін "(жоспарланған)" деген сөзбен толықтырылсын; </w:t>
      </w:r>
    </w:p>
    <w:bookmarkStart w:name="z3" w:id="2"/>
    <w:p>
      <w:pPr>
        <w:spacing w:after="0"/>
        <w:ind w:left="0"/>
        <w:jc w:val="both"/>
      </w:pPr>
      <w:r>
        <w:rPr>
          <w:rFonts w:ascii="Times New Roman"/>
          <w:b w:val="false"/>
          <w:i w:val="false"/>
          <w:color w:val="000000"/>
          <w:sz w:val="28"/>
        </w:rPr>
        <w:t xml:space="preserve">
      30-тармақта: </w:t>
      </w:r>
    </w:p>
    <w:bookmarkEnd w:id="2"/>
    <w:p>
      <w:pPr>
        <w:spacing w:after="0"/>
        <w:ind w:left="0"/>
        <w:jc w:val="both"/>
      </w:pPr>
      <w:r>
        <w:rPr>
          <w:rFonts w:ascii="Times New Roman"/>
          <w:b w:val="false"/>
          <w:i w:val="false"/>
          <w:color w:val="000000"/>
          <w:sz w:val="28"/>
        </w:rPr>
        <w:t xml:space="preserve">
      бірінші абзацта: </w:t>
      </w:r>
    </w:p>
    <w:p>
      <w:pPr>
        <w:spacing w:after="0"/>
        <w:ind w:left="0"/>
        <w:jc w:val="both"/>
      </w:pPr>
      <w:r>
        <w:rPr>
          <w:rFonts w:ascii="Times New Roman"/>
          <w:b w:val="false"/>
          <w:i w:val="false"/>
          <w:color w:val="000000"/>
          <w:sz w:val="28"/>
        </w:rPr>
        <w:t xml:space="preserve">
      "мен" деген сөзден кейін "(немесе)" деген сөзбен толықтырылсын; </w:t>
      </w:r>
    </w:p>
    <w:p>
      <w:pPr>
        <w:spacing w:after="0"/>
        <w:ind w:left="0"/>
        <w:jc w:val="both"/>
      </w:pPr>
      <w:r>
        <w:rPr>
          <w:rFonts w:ascii="Times New Roman"/>
          <w:b w:val="false"/>
          <w:i w:val="false"/>
          <w:color w:val="000000"/>
          <w:sz w:val="28"/>
        </w:rPr>
        <w:t xml:space="preserve">
      "үш" деген сөз "он" деген сөзбен ауыстырылсын; </w:t>
      </w:r>
    </w:p>
    <w:p>
      <w:pPr>
        <w:spacing w:after="0"/>
        <w:ind w:left="0"/>
        <w:jc w:val="both"/>
      </w:pPr>
      <w:r>
        <w:rPr>
          <w:rFonts w:ascii="Times New Roman"/>
          <w:b w:val="false"/>
          <w:i w:val="false"/>
          <w:color w:val="000000"/>
          <w:sz w:val="28"/>
        </w:rPr>
        <w:t xml:space="preserve">
      "нақты қанағаттандыру" деген сөздер "қанағаттандыру үшін нақты өндірілген қаражат" деген сөздермен ауыстырылсын; </w:t>
      </w:r>
    </w:p>
    <w:p>
      <w:pPr>
        <w:spacing w:after="0"/>
        <w:ind w:left="0"/>
        <w:jc w:val="both"/>
      </w:pPr>
      <w:r>
        <w:rPr>
          <w:rFonts w:ascii="Times New Roman"/>
          <w:b w:val="false"/>
          <w:i w:val="false"/>
          <w:color w:val="000000"/>
          <w:sz w:val="28"/>
        </w:rPr>
        <w:t xml:space="preserve">
      екінші абзац мынадай редакцияда жазылсын: </w:t>
      </w:r>
    </w:p>
    <w:p>
      <w:pPr>
        <w:spacing w:after="0"/>
        <w:ind w:left="0"/>
        <w:jc w:val="both"/>
      </w:pPr>
      <w:r>
        <w:rPr>
          <w:rFonts w:ascii="Times New Roman"/>
          <w:b w:val="false"/>
          <w:i w:val="false"/>
          <w:color w:val="000000"/>
          <w:sz w:val="28"/>
        </w:rPr>
        <w:t xml:space="preserve">
      "Қосымша төлемдерді тағайындау тәртібі және талаптары тарату комиссиясы мен кредиторлар комитеті арасында жасалатын келісімде белгіленеді."; </w:t>
      </w:r>
    </w:p>
    <w:bookmarkStart w:name="z4" w:id="3"/>
    <w:p>
      <w:pPr>
        <w:spacing w:after="0"/>
        <w:ind w:left="0"/>
        <w:jc w:val="both"/>
      </w:pPr>
      <w:r>
        <w:rPr>
          <w:rFonts w:ascii="Times New Roman"/>
          <w:b w:val="false"/>
          <w:i w:val="false"/>
          <w:color w:val="000000"/>
          <w:sz w:val="28"/>
        </w:rPr>
        <w:t xml:space="preserve">
      31-тармақтың екінші абзацы мынадай сөздермен толықтырылсын ", оны тарату комиссиясының төрағасы бекітеді"; </w:t>
      </w:r>
    </w:p>
    <w:bookmarkEnd w:id="3"/>
    <w:bookmarkStart w:name="z5" w:id="4"/>
    <w:p>
      <w:pPr>
        <w:spacing w:after="0"/>
        <w:ind w:left="0"/>
        <w:jc w:val="both"/>
      </w:pPr>
      <w:r>
        <w:rPr>
          <w:rFonts w:ascii="Times New Roman"/>
          <w:b w:val="false"/>
          <w:i w:val="false"/>
          <w:color w:val="000000"/>
          <w:sz w:val="28"/>
        </w:rPr>
        <w:t xml:space="preserve">
      34-тармақта: </w:t>
      </w:r>
    </w:p>
    <w:bookmarkEnd w:id="4"/>
    <w:p>
      <w:pPr>
        <w:spacing w:after="0"/>
        <w:ind w:left="0"/>
        <w:jc w:val="both"/>
      </w:pPr>
      <w:r>
        <w:rPr>
          <w:rFonts w:ascii="Times New Roman"/>
          <w:b w:val="false"/>
          <w:i w:val="false"/>
          <w:color w:val="000000"/>
          <w:sz w:val="28"/>
        </w:rPr>
        <w:t xml:space="preserve">
      5) тармақшадағы "." деген тыныс белгісі ";" деген тыныс белгісімен ауыстырылсын; </w:t>
      </w:r>
    </w:p>
    <w:p>
      <w:pPr>
        <w:spacing w:after="0"/>
        <w:ind w:left="0"/>
        <w:jc w:val="both"/>
      </w:pPr>
      <w:r>
        <w:rPr>
          <w:rFonts w:ascii="Times New Roman"/>
          <w:b w:val="false"/>
          <w:i w:val="false"/>
          <w:color w:val="000000"/>
          <w:sz w:val="28"/>
        </w:rPr>
        <w:t xml:space="preserve">
      мынадай мазмұндағы 6) тармақшамен толықтырылсын: </w:t>
      </w:r>
    </w:p>
    <w:p>
      <w:pPr>
        <w:spacing w:after="0"/>
        <w:ind w:left="0"/>
        <w:jc w:val="both"/>
      </w:pPr>
      <w:r>
        <w:rPr>
          <w:rFonts w:ascii="Times New Roman"/>
          <w:b w:val="false"/>
          <w:i w:val="false"/>
          <w:color w:val="000000"/>
          <w:sz w:val="28"/>
        </w:rPr>
        <w:t xml:space="preserve">
      "6) жанар-жағар май материалдарын сатып алу."; </w:t>
      </w:r>
    </w:p>
    <w:bookmarkStart w:name="z6" w:id="5"/>
    <w:p>
      <w:pPr>
        <w:spacing w:after="0"/>
        <w:ind w:left="0"/>
        <w:jc w:val="both"/>
      </w:pPr>
      <w:r>
        <w:rPr>
          <w:rFonts w:ascii="Times New Roman"/>
          <w:b w:val="false"/>
          <w:i w:val="false"/>
          <w:color w:val="000000"/>
          <w:sz w:val="28"/>
        </w:rPr>
        <w:t xml:space="preserve">
      38-тармақтың екінші абзацындағы "тарату комиссиясы бөлімшелерінің қызметін оларды шоғырландырылған тарату шығыстарының сметасына енгізу үшін тарату комиссиясы бөлімшелерінің бөлігінде үйлестіреді" деген сөздер "тарату шығыстарының сметасын жасау бойынша тарату комиссиясы бөлімшелерінің қызметін үйлестіреді және тарату комиссиясының бөлімшелері бойынша шығыстар бөлігінде шоғырландырылған тарату шығыстарының сметасын қалыптастыруды қамтамасыз етеді"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88, 89-тармақтар мынадай редакцияда жазылсын: </w:t>
      </w:r>
    </w:p>
    <w:bookmarkEnd w:id="6"/>
    <w:p>
      <w:pPr>
        <w:spacing w:after="0"/>
        <w:ind w:left="0"/>
        <w:jc w:val="both"/>
      </w:pPr>
      <w:r>
        <w:rPr>
          <w:rFonts w:ascii="Times New Roman"/>
          <w:b w:val="false"/>
          <w:i w:val="false"/>
          <w:color w:val="000000"/>
          <w:sz w:val="28"/>
        </w:rPr>
        <w:t xml:space="preserve">
      "88. Тарату массасын, конкурстық массаны қалыптастыру кезiнде оған үшiншi тұлғаларға тиесiлi және сақтау мен есепке алу үшiн кастодиан-банкке сенiп тапсырылған бағалы қағаздар, сондай-ақ есепке алу және сақтау үшiн банкке сенiп тапсырылған немесе оның қаржы құралдарына орналастырылған жинақтаушы зейнетақы қорларының зейнетақы активтерi, инвестициялық қорлардың активтерi, арнайы қаржы компанияларының бөлінген активтері енгiзiлмейдi. Зейнетақы активтерi, инвестициялық қордың активтерi, арнайы қаржы компаниясының бөлінген активтері жинақтаушы зейнетақы қорының, акционерлiк инвестициялық қордың, арнайы қаржы компаниясының немесе инвестициялық пай қорын басқарушы компанияның өтiнiшi бойынша басқа банкке аударылады. </w:t>
      </w:r>
    </w:p>
    <w:p>
      <w:pPr>
        <w:spacing w:after="0"/>
        <w:ind w:left="0"/>
        <w:jc w:val="both"/>
      </w:pPr>
      <w:r>
        <w:rPr>
          <w:rFonts w:ascii="Times New Roman"/>
          <w:b w:val="false"/>
          <w:i w:val="false"/>
          <w:color w:val="000000"/>
          <w:sz w:val="28"/>
        </w:rPr>
        <w:t xml:space="preserve">
      Тарату массасына таратылатын банк меншік құқығымен иеленбейтін, оның ішінде сенімгерлік басқаруға немесе сақтауға берілген мүлік енгізілмейді. </w:t>
      </w:r>
    </w:p>
    <w:p>
      <w:pPr>
        <w:spacing w:after="0"/>
        <w:ind w:left="0"/>
        <w:jc w:val="both"/>
      </w:pPr>
      <w:r>
        <w:rPr>
          <w:rFonts w:ascii="Times New Roman"/>
          <w:b w:val="false"/>
          <w:i w:val="false"/>
          <w:color w:val="000000"/>
          <w:sz w:val="28"/>
        </w:rPr>
        <w:t xml:space="preserve">
      89. Банктiң тарату конкурстық массасына Қазақстан Республикасының секьюритилендіру туралы заңнамасына сәйкес шығарылған облигациялар бойынша қамтамасыз ету болып табылатын бөлінген активтер және ипотекалық облигациялар бойынша мынадай қамтамасыз ету болып табылатын кепiл мүлкi: ипотекалық тұрғын үй қарызы шарттары бойынша талап ету құқықтары (ипотекалық куәлiктердi қоса алғанда), сондай-ақ аталған облигацияларды ұстаушыларда оларға меншiк құқығы туындаған немесе оларға мәмiлелер не Қазақстан Республикасының заң актiлерiнде көзделген өзге де негіздер бойынша ауысқан жағдайларда Қазақстан Республикасының мемлекеттiк бағалы қағаздары енгiзiлмейдi. Тарату комиссиясы аталған мүлікті және Қазақстан Республикасының секьюритилендіру туралы заңнамасына сәйкес шығарылған облигациялар бойынша қамтамасыз ету болып табылатын бөлінген активтерді Қазақстан Республикасының бағалы қағаздар нарығы туралы заңнамасына сәйкес кредиторлармен - аталған облигацияларды ұстаушылармен есеп айырысу үшін ипотекалық облигацияларды немесе Қазақстан Республикасының секьюритилендіру туралы заңнамасына сәйкес шығарылған облигацияларды ұстаушылардың өкіліне береді."; </w:t>
      </w:r>
    </w:p>
    <w:bookmarkStart w:name="z8" w:id="7"/>
    <w:p>
      <w:pPr>
        <w:spacing w:after="0"/>
        <w:ind w:left="0"/>
        <w:jc w:val="both"/>
      </w:pPr>
      <w:r>
        <w:rPr>
          <w:rFonts w:ascii="Times New Roman"/>
          <w:b w:val="false"/>
          <w:i w:val="false"/>
          <w:color w:val="000000"/>
          <w:sz w:val="28"/>
        </w:rPr>
        <w:t xml:space="preserve">
      115-тармақтың екінші абзацы "кредиторлары арасында" деген сөздерден кейін "кредиторлар талаптарының тізіліміне сәйкес" деген сөздермен толықтырылсын; </w:t>
      </w:r>
    </w:p>
    <w:bookmarkEnd w:id="7"/>
    <w:bookmarkStart w:name="z9" w:id="8"/>
    <w:p>
      <w:pPr>
        <w:spacing w:after="0"/>
        <w:ind w:left="0"/>
        <w:jc w:val="both"/>
      </w:pPr>
      <w:r>
        <w:rPr>
          <w:rFonts w:ascii="Times New Roman"/>
          <w:b w:val="false"/>
          <w:i w:val="false"/>
          <w:color w:val="000000"/>
          <w:sz w:val="28"/>
        </w:rPr>
        <w:t xml:space="preserve">
      125-тармақ мынадай мазмұндағы үшінші абзацпен толықтырылсын: </w:t>
      </w:r>
    </w:p>
    <w:bookmarkEnd w:id="8"/>
    <w:p>
      <w:pPr>
        <w:spacing w:after="0"/>
        <w:ind w:left="0"/>
        <w:jc w:val="both"/>
      </w:pPr>
      <w:r>
        <w:rPr>
          <w:rFonts w:ascii="Times New Roman"/>
          <w:b w:val="false"/>
          <w:i w:val="false"/>
          <w:color w:val="000000"/>
          <w:sz w:val="28"/>
        </w:rPr>
        <w:t xml:space="preserve">
      "100 айлық есептік көрсеткіштен кем бағалау құны бар банктің мүлкі тек қана бағалау құнынан кем емес баға бойынша осы мүлікті сатып алатын тұлғалар болмаған жағдайда және кредиторлар комитеті мүлікті сату бағасын бекіткенде бағалау құнынан кем болатын баға бойынша сатылуы мүмкін."; </w:t>
      </w:r>
    </w:p>
    <w:bookmarkStart w:name="z10" w:id="9"/>
    <w:p>
      <w:pPr>
        <w:spacing w:after="0"/>
        <w:ind w:left="0"/>
        <w:jc w:val="both"/>
      </w:pPr>
      <w:r>
        <w:rPr>
          <w:rFonts w:ascii="Times New Roman"/>
          <w:b w:val="false"/>
          <w:i w:val="false"/>
          <w:color w:val="000000"/>
          <w:sz w:val="28"/>
        </w:rPr>
        <w:t xml:space="preserve">
      136-тармақтағы "аукцион басталғанға дейін бес күннен кешіктірмей" деген сөздер алынып тасталсын. </w:t>
      </w:r>
    </w:p>
    <w:bookmarkEnd w:id="9"/>
    <w:bookmarkStart w:name="z11" w:id="10"/>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bookmarkEnd w:id="10"/>
    <w:bookmarkStart w:name="z12" w:id="11"/>
    <w:p>
      <w:pPr>
        <w:spacing w:after="0"/>
        <w:ind w:left="0"/>
        <w:jc w:val="both"/>
      </w:pPr>
      <w:r>
        <w:rPr>
          <w:rFonts w:ascii="Times New Roman"/>
          <w:b w:val="false"/>
          <w:i w:val="false"/>
          <w:color w:val="000000"/>
          <w:sz w:val="28"/>
        </w:rPr>
        <w:t xml:space="preserve">
      3. Қаржы ұйымдарын тарату департаментi (Г.А. Бахтиярова): </w:t>
      </w:r>
    </w:p>
    <w:bookmarkEnd w:id="11"/>
    <w:p>
      <w:pPr>
        <w:spacing w:after="0"/>
        <w:ind w:left="0"/>
        <w:jc w:val="both"/>
      </w:pPr>
      <w:r>
        <w:rPr>
          <w:rFonts w:ascii="Times New Roman"/>
          <w:b w:val="false"/>
          <w:i w:val="false"/>
          <w:color w:val="000000"/>
          <w:sz w:val="28"/>
        </w:rPr>
        <w:t xml:space="preserve">
      1) Заң департаментімен (М.Б. Байсынов) бірлесіп осы қаулыны Қазақстан Республикасының Әділет министрлігінде мемлекеттік тіркеуден өткізу шараларын қолға алсын; </w:t>
      </w:r>
    </w:p>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мәжбүрлеп таратылатын банктердің тарату комиссияларына жіберсін. </w:t>
      </w:r>
    </w:p>
    <w:bookmarkStart w:name="z13" w:id="12"/>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осы қаулыны Қазақстан Республикасының бұқаралық ақпарат құралдарында жариялау шараларын қолға алсын. </w:t>
      </w:r>
    </w:p>
    <w:bookmarkEnd w:id="12"/>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 Бахмутоваға жүктелсін. </w:t>
      </w:r>
    </w:p>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