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6977" w14:textId="8e16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асыратын заңды тұлғалардың есеп беру ережесін бекіту туралы" 2004 жылғы 27 қарашадағы N 330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наурыздағы N 63 Қаулысы. Қазақстан Республикасының Әділет министрлігінде 2007 жылғы 3 мамырдағы Нормативтік құқықтық кесімдерді мемлекеттік тіркеудің тізіліміне N 4658 болып енгізілді.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Жинақтаушы зейнетақы қорларының есеп беру тәртібін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Агенттік Басқармасының "Зейнетақы активтерін инвестициялық басқару жөніндегі қызметті жүзеге асыратын заңды тұлғалардың есеп беру ережесін бекіту туралы" 2004 жылғы 27 қарашадағы N 330 қаулысына (Нормативтік құқықтық кесімдерді мемлекеттік тіркеу тізілімінде N 3329 тіркелген, Қазақстан Республикасының орталық атқарушы және басқа мемлекеттік органдарының нормативтік құқықтық кесімдерінің бюллетенінде 2005 жылғы, N 20, 186-бетте жарияланған) Агенттік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қаулысымен (Нормативтік құқықтық кесімдерді мемлекеттік тіркеу тізілімінде N 3868 тіркелген), Агенттік Басқармасының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асыратын заңды тұлғалардың есеп беру ережесін бекіту туралы" 2004 жылғы 27 қарашадағы N 330 қаулысына толықтырулар енгізу туралы" 2006 жылғы 27 мамырдағы N 119 қаулысымен (Нормативтік құқықтық кесімдерді мемлекеттік тіркеу тізілімінде N 4258 тіркелген) енгізілген өзгерістермен және толықтырулармен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Зейнетақы активтерін инвестициялық басқаруды жүзеге асыратын заңды тұлғалардың есеп беру ережесінде: </w:t>
      </w:r>
    </w:p>
    <w:bookmarkEnd w:id="1"/>
    <w:bookmarkStart w:name="z3" w:id="2"/>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6) тармақшадағы "." деген тыныс белгісі ";" деген тыныс белгісімен ауыстырылсын; </w:t>
      </w:r>
      <w:r>
        <w:br/>
      </w: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xml:space="preserve">
      "7) осы Ереженің 7-қосымшасына сәйкес есепті кезеңнің соңғы күнтізбелік күнінің соңындағы жағдай бойынша ағымдағы шоттардағы меншікті ақшаның қалдығы жөніндегі есеп."; </w:t>
      </w:r>
    </w:p>
    <w:bookmarkEnd w:id="2"/>
    <w:bookmarkStart w:name="z4" w:id="3"/>
    <w:p>
      <w:pPr>
        <w:spacing w:after="0"/>
        <w:ind w:left="0"/>
        <w:jc w:val="both"/>
      </w:pPr>
      <w:r>
        <w:rPr>
          <w:rFonts w:ascii="Times New Roman"/>
          <w:b w:val="false"/>
          <w:i w:val="false"/>
          <w:color w:val="000000"/>
          <w:sz w:val="28"/>
        </w:rPr>
        <w:t xml:space="preserve">
      2-1 тармақ мынадай редакцияда жазылсын: </w:t>
      </w:r>
      <w:r>
        <w:br/>
      </w:r>
      <w:r>
        <w:rPr>
          <w:rFonts w:ascii="Times New Roman"/>
          <w:b w:val="false"/>
          <w:i w:val="false"/>
          <w:color w:val="000000"/>
          <w:sz w:val="28"/>
        </w:rPr>
        <w:t xml:space="preserve">
      "2-1. Ай сайын қағаз тасымалдағышта жасалатын есеп беруге бірінші басшы немесе есепке қол қоюға уәкілетті тұлға, бас бухгалтер немесе есепке қол қоюға уәкілетті тұлға қол қояды, ол мөрмен расталады және Ұйымда сақталады. Ұйым уәкілетті органның талап етуі бойынша сұрату алған күннен бастап екі жұмыс күнінен кешіктірмей қағаз тасымалдағыштағы есеп беруді ұсынады."; </w:t>
      </w:r>
    </w:p>
    <w:bookmarkEnd w:id="3"/>
    <w:bookmarkStart w:name="z5" w:id="4"/>
    <w:p>
      <w:pPr>
        <w:spacing w:after="0"/>
        <w:ind w:left="0"/>
        <w:jc w:val="both"/>
      </w:pPr>
      <w:r>
        <w:rPr>
          <w:rFonts w:ascii="Times New Roman"/>
          <w:b w:val="false"/>
          <w:i w:val="false"/>
          <w:color w:val="000000"/>
          <w:sz w:val="28"/>
        </w:rPr>
        <w:t xml:space="preserve">
      1-қосымша: </w:t>
      </w:r>
      <w:r>
        <w:br/>
      </w:r>
      <w:r>
        <w:rPr>
          <w:rFonts w:ascii="Times New Roman"/>
          <w:b w:val="false"/>
          <w:i w:val="false"/>
          <w:color w:val="000000"/>
          <w:sz w:val="28"/>
        </w:rPr>
        <w:t xml:space="preserve">
      "Зейнетақы активтерінің құны туралы есеп" деген кесте: </w:t>
      </w:r>
      <w:r>
        <w:br/>
      </w:r>
      <w:r>
        <w:rPr>
          <w:rFonts w:ascii="Times New Roman"/>
          <w:b w:val="false"/>
          <w:i w:val="false"/>
          <w:color w:val="000000"/>
          <w:sz w:val="28"/>
        </w:rPr>
        <w:t xml:space="preserve">
      7.1 жолдан кейін мынадай мазмұндағы 7.2 жолмен толықтырылсын: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653"/>
        <w:gridCol w:w="1493"/>
        <w:gridCol w:w="1333"/>
        <w:gridCol w:w="1293"/>
        <w:gridCol w:w="1573"/>
      </w:tblGrid>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10.1 жолдан кейін мынадай мазмұндағы 10.2 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473"/>
        <w:gridCol w:w="1473"/>
        <w:gridCol w:w="1373"/>
        <w:gridCol w:w="1253"/>
        <w:gridCol w:w="157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11- 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353"/>
        <w:gridCol w:w="1353"/>
        <w:gridCol w:w="1293"/>
        <w:gridCol w:w="793"/>
        <w:gridCol w:w="713"/>
      </w:tblGrid>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аяқталғандағы есептелген </w:t>
            </w:r>
            <w:r>
              <w:br/>
            </w:r>
            <w:r>
              <w:rPr>
                <w:rFonts w:ascii="Times New Roman"/>
                <w:b w:val="false"/>
                <w:i w:val="false"/>
                <w:color w:val="000000"/>
                <w:sz w:val="20"/>
              </w:rPr>
              <w:t xml:space="preserve">
инвестициялық кіріс (шығыс), </w:t>
            </w:r>
            <w:r>
              <w:br/>
            </w:r>
            <w:r>
              <w:rPr>
                <w:rFonts w:ascii="Times New Roman"/>
                <w:b w:val="false"/>
                <w:i w:val="false"/>
                <w:color w:val="000000"/>
                <w:sz w:val="20"/>
              </w:rPr>
              <w:t xml:space="preserve">
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11.1, 11.2, 11.2-1, 11.3, 11.4 жолдарында "шығындар" деген сөзі "шығыстар" деген сөзбен ауыстырылсын; </w:t>
      </w:r>
      <w:r>
        <w:br/>
      </w:r>
      <w:r>
        <w:rPr>
          <w:rFonts w:ascii="Times New Roman"/>
          <w:b w:val="false"/>
          <w:i w:val="false"/>
          <w:color w:val="000000"/>
          <w:sz w:val="28"/>
        </w:rPr>
        <w:t xml:space="preserve">
      11.2-2 жолы "кірістер" деген сөзден кейін "(шығыстар)" деген сөзімен толықтырылсын; </w:t>
      </w:r>
      <w:r>
        <w:br/>
      </w:r>
      <w:r>
        <w:rPr>
          <w:rFonts w:ascii="Times New Roman"/>
          <w:b w:val="false"/>
          <w:i w:val="false"/>
          <w:color w:val="000000"/>
          <w:sz w:val="28"/>
        </w:rPr>
        <w:t xml:space="preserve">
      орыс тіліндегі мәтінге түзету енгізілді, қазақ тілінде мәтін өзгермейді; </w:t>
      </w:r>
    </w:p>
    <w:bookmarkStart w:name="z6" w:id="5"/>
    <w:p>
      <w:pPr>
        <w:spacing w:after="0"/>
        <w:ind w:left="0"/>
        <w:jc w:val="both"/>
      </w:pPr>
      <w:r>
        <w:rPr>
          <w:rFonts w:ascii="Times New Roman"/>
          <w:b w:val="false"/>
          <w:i w:val="false"/>
          <w:color w:val="000000"/>
          <w:sz w:val="28"/>
        </w:rPr>
        <w:t xml:space="preserve">
      Ескертудің 6-тармағында "шығындар" деген сөз "шығыстар" сөзімен ауыстырылсын; </w:t>
      </w:r>
    </w:p>
    <w:bookmarkEnd w:id="5"/>
    <w:bookmarkStart w:name="z7" w:id="6"/>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"1. Зейнетақы активтері есебінен сатып алуға рұқсат етілген бағалы қағаздар" деген кесте 17 "Зейнетақы активтерінің ағымдағы құнынан процентпен жиынтығы" деген бағаннан кейін 18 "Ескерту </w:t>
      </w:r>
      <w:r>
        <w:rPr>
          <w:rFonts w:ascii="Times New Roman"/>
          <w:b w:val="false"/>
          <w:i w:val="false"/>
          <w:color w:val="000000"/>
          <w:vertAlign w:val="superscript"/>
        </w:rPr>
        <w:t xml:space="preserve">15 </w:t>
      </w:r>
      <w:r>
        <w:rPr>
          <w:rFonts w:ascii="Times New Roman"/>
          <w:b w:val="false"/>
          <w:i w:val="false"/>
          <w:color w:val="000000"/>
          <w:sz w:val="28"/>
        </w:rPr>
        <w:t xml:space="preserve">" деген бағанмен толықтырылсын; </w:t>
      </w:r>
      <w:r>
        <w:br/>
      </w:r>
      <w:r>
        <w:rPr>
          <w:rFonts w:ascii="Times New Roman"/>
          <w:b w:val="false"/>
          <w:i w:val="false"/>
          <w:color w:val="000000"/>
          <w:sz w:val="28"/>
        </w:rPr>
        <w:t xml:space="preserve">
      "4. Шартты талаптар/міндеттемелер" деген кесте мынадай редакцияда жазылсын: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2713"/>
        <w:gridCol w:w="1373"/>
        <w:gridCol w:w="1513"/>
        <w:gridCol w:w="1353"/>
        <w:gridCol w:w="1393"/>
      </w:tblGrid>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актив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бірегейлендіру нөмірі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 жасау күніне ағымдағы құны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ағымдағы құны </w:t>
            </w:r>
          </w:p>
        </w:tc>
      </w:tr>
      <w:tr>
        <w:trPr>
          <w:trHeight w:val="40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талаптар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сатып алу бойынша шартты талаптар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форвардтарды сатып алу бойынша шартты міндеттемелер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опциондық келісім-шарттар - "колл"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опциондық келісім-шарттар - "пут"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проценттік своп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Құбылмалы проценттік своп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сату бойынша шартты талаптар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форвардтарды сату бойынша шартты талаптар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опциондық келісім-шарттар - "пут" - қарсышот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опциондық келісім-шарттар  - "колл" - қарсышот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шартты міндеттемелер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сатып алу бойынша шартты міндеттемелер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форвардтарды сатып алу бойынша шартты міндеттемелер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опциондық келісім-шарттар - "колл" - қарсышот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опциондық келісім-шарттар - "пут" - қарсышот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Құбылмалы проценттік своп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проценттік своп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сату бойынша шартты міндеттемелер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форвардтарды сату бойынша шартты міндеттемелер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опциондық келісім-шарттар - "пут"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опциондық келісім-шарттар - "колл"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шартты міндеттемелер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8" w:id="7"/>
    <w:p>
      <w:pPr>
        <w:spacing w:after="0"/>
        <w:ind w:left="0"/>
        <w:jc w:val="both"/>
      </w:pPr>
      <w:r>
        <w:rPr>
          <w:rFonts w:ascii="Times New Roman"/>
          <w:b w:val="false"/>
          <w:i w:val="false"/>
          <w:color w:val="000000"/>
          <w:sz w:val="28"/>
        </w:rPr>
        <w:t xml:space="preserve">
      ескерту мынадай мазмұндағы 15-тармақпен толықтырылсын: </w:t>
      </w:r>
      <w:r>
        <w:br/>
      </w:r>
      <w:r>
        <w:rPr>
          <w:rFonts w:ascii="Times New Roman"/>
          <w:b w:val="false"/>
          <w:i w:val="false"/>
          <w:color w:val="000000"/>
          <w:sz w:val="28"/>
        </w:rPr>
        <w:t xml:space="preserve">
      "15. 18 бағанда бағалы қағаздың санаты көрсетіледі (сату үшін, саудалық не өтелгенше ұсталатын)."; </w:t>
      </w:r>
    </w:p>
    <w:bookmarkEnd w:id="7"/>
    <w:bookmarkStart w:name="z9" w:id="8"/>
    <w:p>
      <w:pPr>
        <w:spacing w:after="0"/>
        <w:ind w:left="0"/>
        <w:jc w:val="both"/>
      </w:pPr>
      <w:r>
        <w:rPr>
          <w:rFonts w:ascii="Times New Roman"/>
          <w:b w:val="false"/>
          <w:i w:val="false"/>
          <w:color w:val="000000"/>
          <w:sz w:val="28"/>
        </w:rPr>
        <w:t xml:space="preserve">
      осы қаулының қосымшасына сәйкес 7-қосымшамен толықтырылсын. </w:t>
      </w:r>
    </w:p>
    <w:bookmarkEnd w:id="8"/>
    <w:bookmarkStart w:name="z10" w:id="9"/>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9"/>
    <w:bookmarkStart w:name="z11" w:id="10"/>
    <w:p>
      <w:pPr>
        <w:spacing w:after="0"/>
        <w:ind w:left="0"/>
        <w:jc w:val="both"/>
      </w:pPr>
      <w:r>
        <w:rPr>
          <w:rFonts w:ascii="Times New Roman"/>
          <w:b w:val="false"/>
          <w:i w:val="false"/>
          <w:color w:val="000000"/>
          <w:sz w:val="28"/>
        </w:rPr>
        <w:t xml:space="preserve">
      3. Стратегия және талдау департаменті (М.С. Бөбеев): </w:t>
      </w:r>
      <w:r>
        <w:br/>
      </w: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жинақтаушы зейнетақы қорларға, "Қазақстан қаржыгерлерінің қауымдастығы" заңды тұлғалар бірлестігіне мәлімет үшін жіберсін. </w:t>
      </w:r>
    </w:p>
    <w:bookmarkEnd w:id="10"/>
    <w:bookmarkStart w:name="z12" w:id="11"/>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осы қаулыны Қазақстан Республикасының бұқаралық ақпарат құралдарында жариялау шараларын қамтамасыз етсін. </w:t>
      </w:r>
    </w:p>
    <w:bookmarkEnd w:id="11"/>
    <w:bookmarkStart w:name="z13" w:id="12"/>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12"/>
    <w:p>
      <w:pPr>
        <w:spacing w:after="0"/>
        <w:ind w:left="0"/>
        <w:jc w:val="both"/>
      </w:pPr>
      <w:r>
        <w:rPr>
          <w:rFonts w:ascii="Times New Roman"/>
          <w:b w:val="false"/>
          <w:i/>
          <w:color w:val="000000"/>
          <w:sz w:val="28"/>
        </w:rPr>
        <w:t xml:space="preserve">       Төраға </w:t>
      </w:r>
    </w:p>
    <w:bookmarkStart w:name="z14" w:id="13"/>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2007 жылғы 30 наурыздағы N 63 </w:t>
      </w:r>
      <w:r>
        <w:br/>
      </w:r>
      <w:r>
        <w:rPr>
          <w:rFonts w:ascii="Times New Roman"/>
          <w:b w:val="false"/>
          <w:i w:val="false"/>
          <w:color w:val="000000"/>
          <w:sz w:val="28"/>
        </w:rPr>
        <w:t xml:space="preserve">
                                          қаулысына қосымша </w:t>
      </w:r>
    </w:p>
    <w:bookmarkEnd w:id="13"/>
    <w:p>
      <w:pPr>
        <w:spacing w:after="0"/>
        <w:ind w:left="0"/>
        <w:jc w:val="both"/>
      </w:pP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 жөніндегі қызметті жүзеге </w:t>
      </w:r>
      <w:r>
        <w:br/>
      </w:r>
      <w:r>
        <w:rPr>
          <w:rFonts w:ascii="Times New Roman"/>
          <w:b w:val="false"/>
          <w:i w:val="false"/>
          <w:color w:val="000000"/>
          <w:sz w:val="28"/>
        </w:rPr>
        <w:t xml:space="preserve">
                                 асыратын заңды тұлғалардың есеп </w:t>
      </w:r>
      <w:r>
        <w:br/>
      </w:r>
      <w:r>
        <w:rPr>
          <w:rFonts w:ascii="Times New Roman"/>
          <w:b w:val="false"/>
          <w:i w:val="false"/>
          <w:color w:val="000000"/>
          <w:sz w:val="28"/>
        </w:rPr>
        <w:t xml:space="preserve">
                                    беру ережесінің 7-қосымшасы </w:t>
      </w:r>
      <w:r>
        <w:br/>
      </w:r>
      <w:r>
        <w:rPr>
          <w:rFonts w:ascii="Times New Roman"/>
          <w:b w:val="false"/>
          <w:i w:val="false"/>
          <w:color w:val="000000"/>
          <w:sz w:val="28"/>
        </w:rPr>
        <w:t>
 </w:t>
      </w:r>
      <w:r>
        <w:br/>
      </w:r>
      <w:r>
        <w:rPr>
          <w:rFonts w:ascii="Times New Roman"/>
          <w:b w:val="false"/>
          <w:i w:val="false"/>
          <w:color w:val="000000"/>
          <w:sz w:val="28"/>
        </w:rPr>
        <w:t xml:space="preserve">
        __________________бастап _________________қоса кезең бойынша </w:t>
      </w:r>
      <w:r>
        <w:br/>
      </w:r>
      <w:r>
        <w:rPr>
          <w:rFonts w:ascii="Times New Roman"/>
          <w:b w:val="false"/>
          <w:i w:val="false"/>
          <w:color w:val="000000"/>
          <w:sz w:val="28"/>
        </w:rPr>
        <w:t xml:space="preserve">
      ағымдағы шоттардағы меншікті ақшаның қалдығы жөніндегі есеп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(зейнетақы активтерін инвестициялық басқаруды жүзеге асыратын </w:t>
      </w:r>
      <w:r>
        <w:br/>
      </w:r>
      <w:r>
        <w:rPr>
          <w:rFonts w:ascii="Times New Roman"/>
          <w:b w:val="false"/>
          <w:i w:val="false"/>
          <w:color w:val="000000"/>
          <w:sz w:val="28"/>
        </w:rPr>
        <w:t xml:space="preserve">
                     ұйымның толық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453"/>
        <w:gridCol w:w="1253"/>
        <w:gridCol w:w="1253"/>
        <w:gridCol w:w="1253"/>
        <w:gridCol w:w="1253"/>
        <w:gridCol w:w="1253"/>
        <w:gridCol w:w="1253"/>
      </w:tblGrid>
      <w:tr>
        <w:trPr>
          <w:trHeight w:val="4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айы, </w:t>
            </w:r>
            <w:r>
              <w:br/>
            </w:r>
            <w:r>
              <w:rPr>
                <w:rFonts w:ascii="Times New Roman"/>
                <w:b w:val="false"/>
                <w:i w:val="false"/>
                <w:color w:val="000000"/>
                <w:sz w:val="20"/>
              </w:rPr>
              <w:t xml:space="preserve">
жылы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айы, </w:t>
            </w:r>
            <w:r>
              <w:br/>
            </w:r>
            <w:r>
              <w:rPr>
                <w:rFonts w:ascii="Times New Roman"/>
                <w:b w:val="false"/>
                <w:i w:val="false"/>
                <w:color w:val="000000"/>
                <w:sz w:val="20"/>
              </w:rPr>
              <w:t xml:space="preserve">
жылы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шотта- </w:t>
            </w:r>
            <w:r>
              <w:br/>
            </w:r>
            <w:r>
              <w:rPr>
                <w:rFonts w:ascii="Times New Roman"/>
                <w:b w:val="false"/>
                <w:i w:val="false"/>
                <w:color w:val="000000"/>
                <w:sz w:val="20"/>
              </w:rPr>
              <w:t xml:space="preserve">
ғы </w:t>
            </w:r>
            <w:r>
              <w:br/>
            </w:r>
            <w:r>
              <w:rPr>
                <w:rFonts w:ascii="Times New Roman"/>
                <w:b w:val="false"/>
                <w:i w:val="false"/>
                <w:color w:val="000000"/>
                <w:sz w:val="20"/>
              </w:rPr>
              <w:t xml:space="preserve">
сома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%-пен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шотта- </w:t>
            </w:r>
            <w:r>
              <w:br/>
            </w:r>
            <w:r>
              <w:rPr>
                <w:rFonts w:ascii="Times New Roman"/>
                <w:b w:val="false"/>
                <w:i w:val="false"/>
                <w:color w:val="000000"/>
                <w:sz w:val="20"/>
              </w:rPr>
              <w:t xml:space="preserve">
ғы </w:t>
            </w:r>
            <w:r>
              <w:br/>
            </w:r>
            <w:r>
              <w:rPr>
                <w:rFonts w:ascii="Times New Roman"/>
                <w:b w:val="false"/>
                <w:i w:val="false"/>
                <w:color w:val="000000"/>
                <w:sz w:val="20"/>
              </w:rPr>
              <w:t xml:space="preserve">
сома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%-пен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ақша </w:t>
            </w:r>
            <w:r>
              <w:br/>
            </w:r>
            <w:r>
              <w:rPr>
                <w:rFonts w:ascii="Times New Roman"/>
                <w:b w:val="false"/>
                <w:i w:val="false"/>
                <w:color w:val="000000"/>
                <w:sz w:val="20"/>
              </w:rPr>
              <w:t xml:space="preserve">
балама- </w:t>
            </w:r>
            <w:r>
              <w:br/>
            </w:r>
            <w:r>
              <w:rPr>
                <w:rFonts w:ascii="Times New Roman"/>
                <w:b w:val="false"/>
                <w:i w:val="false"/>
                <w:color w:val="000000"/>
                <w:sz w:val="20"/>
              </w:rPr>
              <w:t xml:space="preserve">
сы,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екінші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банк-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ағымда- </w:t>
            </w:r>
            <w:r>
              <w:br/>
            </w:r>
            <w:r>
              <w:rPr>
                <w:rFonts w:ascii="Times New Roman"/>
                <w:b w:val="false"/>
                <w:i w:val="false"/>
                <w:color w:val="000000"/>
                <w:sz w:val="20"/>
              </w:rPr>
              <w:t xml:space="preserve">
ғы шот-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ақша: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банк-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ағымда- </w:t>
            </w:r>
            <w:r>
              <w:br/>
            </w:r>
            <w:r>
              <w:rPr>
                <w:rFonts w:ascii="Times New Roman"/>
                <w:b w:val="false"/>
                <w:i w:val="false"/>
                <w:color w:val="000000"/>
                <w:sz w:val="20"/>
              </w:rPr>
              <w:t xml:space="preserve">
ғы </w:t>
            </w:r>
            <w:r>
              <w:br/>
            </w:r>
            <w:r>
              <w:rPr>
                <w:rFonts w:ascii="Times New Roman"/>
                <w:b w:val="false"/>
                <w:i w:val="false"/>
                <w:color w:val="000000"/>
                <w:sz w:val="20"/>
              </w:rPr>
              <w:t xml:space="preserve">
шотта- </w:t>
            </w:r>
            <w:r>
              <w:br/>
            </w:r>
            <w:r>
              <w:rPr>
                <w:rFonts w:ascii="Times New Roman"/>
                <w:b w:val="false"/>
                <w:i w:val="false"/>
                <w:color w:val="000000"/>
                <w:sz w:val="20"/>
              </w:rPr>
              <w:t xml:space="preserve">
рындағы </w:t>
            </w:r>
            <w:r>
              <w:br/>
            </w:r>
            <w:r>
              <w:rPr>
                <w:rFonts w:ascii="Times New Roman"/>
                <w:b w:val="false"/>
                <w:i w:val="false"/>
                <w:color w:val="000000"/>
                <w:sz w:val="20"/>
              </w:rPr>
              <w:t xml:space="preserve">
ақша: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 </w:t>
            </w:r>
            <w:r>
              <w:br/>
            </w:r>
            <w:r>
              <w:rPr>
                <w:rFonts w:ascii="Times New Roman"/>
                <w:b w:val="false"/>
                <w:i w:val="false"/>
                <w:color w:val="000000"/>
                <w:sz w:val="20"/>
              </w:rPr>
              <w:t xml:space="preserve">
ғы шот- </w:t>
            </w:r>
            <w:r>
              <w:br/>
            </w:r>
            <w:r>
              <w:rPr>
                <w:rFonts w:ascii="Times New Roman"/>
                <w:b w:val="false"/>
                <w:i w:val="false"/>
                <w:color w:val="000000"/>
                <w:sz w:val="20"/>
              </w:rPr>
              <w:t xml:space="preserve">
тардағы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қалды- </w:t>
            </w:r>
            <w:r>
              <w:br/>
            </w:r>
            <w:r>
              <w:rPr>
                <w:rFonts w:ascii="Times New Roman"/>
                <w:b w:val="false"/>
                <w:i w:val="false"/>
                <w:color w:val="000000"/>
                <w:sz w:val="20"/>
              </w:rPr>
              <w:t xml:space="preserve">
ғының </w:t>
            </w:r>
            <w:r>
              <w:br/>
            </w:r>
            <w:r>
              <w:rPr>
                <w:rFonts w:ascii="Times New Roman"/>
                <w:b w:val="false"/>
                <w:i w:val="false"/>
                <w:color w:val="000000"/>
                <w:sz w:val="20"/>
              </w:rPr>
              <w:t xml:space="preserve">
жиынты- </w:t>
            </w:r>
            <w:r>
              <w:br/>
            </w:r>
            <w:r>
              <w:rPr>
                <w:rFonts w:ascii="Times New Roman"/>
                <w:b w:val="false"/>
                <w:i w:val="false"/>
                <w:color w:val="000000"/>
                <w:sz w:val="20"/>
              </w:rPr>
              <w:t xml:space="preserve">
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 </w:t>
            </w:r>
            <w:r>
              <w:br/>
            </w:r>
            <w:r>
              <w:rPr>
                <w:rFonts w:ascii="Times New Roman"/>
                <w:b w:val="false"/>
                <w:i w:val="false"/>
                <w:color w:val="000000"/>
                <w:sz w:val="20"/>
              </w:rPr>
              <w:t xml:space="preserve">
сомасы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есепке қол қоюға уәкілеттігі бар тұлға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күні___________________ </w:t>
      </w:r>
      <w:r>
        <w:br/>
      </w:r>
      <w:r>
        <w:rPr>
          <w:rFonts w:ascii="Times New Roman"/>
          <w:b w:val="false"/>
          <w:i w:val="false"/>
          <w:color w:val="000000"/>
          <w:sz w:val="28"/>
        </w:rPr>
        <w:t xml:space="preserve">
      Бас бухгалтер немесе есепке қол қоюға уәкілеттігі бар тұлға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күні _____________________ </w:t>
      </w:r>
      <w:r>
        <w:br/>
      </w:r>
      <w:r>
        <w:rPr>
          <w:rFonts w:ascii="Times New Roman"/>
          <w:b w:val="false"/>
          <w:i w:val="false"/>
          <w:color w:val="000000"/>
          <w:sz w:val="28"/>
        </w:rPr>
        <w:t xml:space="preserve">
      Орындаушы_____________ күні_____________________ </w:t>
      </w:r>
      <w:r>
        <w:br/>
      </w:r>
      <w:r>
        <w:rPr>
          <w:rFonts w:ascii="Times New Roman"/>
          <w:b w:val="false"/>
          <w:i w:val="false"/>
          <w:color w:val="000000"/>
          <w:sz w:val="28"/>
        </w:rPr>
        <w:t xml:space="preserve">
      Телефон: ___________________________________________ </w:t>
      </w:r>
      <w:r>
        <w:br/>
      </w:r>
      <w:r>
        <w:rPr>
          <w:rFonts w:ascii="Times New Roman"/>
          <w:b w:val="false"/>
          <w:i w:val="false"/>
          <w:color w:val="000000"/>
          <w:sz w:val="28"/>
        </w:rPr>
        <w:t xml:space="preserve">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