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bc6" w14:textId="ac77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қоғамды жария компания деп тану және одан жария компанияның мәртебесін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70 Қаулысы. Қазақстан Республикасының Әділет министрлігінде 2007 жылғы 14 мамырдағы Нормативтік құқықтық кесімдерді мемлекеттік тіркеудің тізіліміне N 4672 болып енгізілді.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"Акционерлік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4-1-бабының 3-тармағын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берілген Акционерлік қоғамды жария компания деп тану және одан жария компанияның мәртебесін қайтарып алу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p>
    <w:bookmarkEnd w:id="3"/>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сауда-саттық ұйымдастырушыларына жіберсін. </w:t>
      </w:r>
    </w:p>
    <w:bookmarkStart w:name="z5" w:id="4"/>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30 наурыз N 70</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Акционерлік қоғамды жария компания деп тану және одан</w:t>
      </w:r>
      <w:r>
        <w:br/>
      </w:r>
      <w:r>
        <w:rPr>
          <w:rFonts w:ascii="Times New Roman"/>
          <w:b/>
          <w:i w:val="false"/>
          <w:color w:val="000000"/>
        </w:rPr>
        <w:t>жария компанияның мәртебесін қайтарып алу ережесі</w:t>
      </w:r>
    </w:p>
    <w:p>
      <w:pPr>
        <w:spacing w:after="0"/>
        <w:ind w:left="0"/>
        <w:jc w:val="both"/>
      </w:pPr>
      <w:r>
        <w:rPr>
          <w:rFonts w:ascii="Times New Roman"/>
          <w:b w:val="false"/>
          <w:i w:val="false"/>
          <w:color w:val="000000"/>
          <w:sz w:val="28"/>
        </w:rPr>
        <w:t>
      Осы Акционерлік қоғамды жария компания деп тану және одан жария компанияның мәртебесін қайтарып алу ережесі (бұдан әрі – Ереже) "Акционерлік қоғамдар туралы" 2003 жылғы 13 мамырдағы Қазақстан Республикасының Заңына (бұдан әрі – Заң) сәйкес әзірленді және қаржы нарығын және қаржы ұйымдарын реттеу, бақылау мен қадағалау жөніндегі уәкілетті органның (бұдан әрі – уәкілетті орган) акционерлік қоғамды (бұдан әрі – қоғам) жария компания деп тану және одан жария компания мәртебесін қайтарып алу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Уәкілетті органның қоғамды жария компания деп тану мыналарды:</w:t>
      </w:r>
    </w:p>
    <w:bookmarkEnd w:id="6"/>
    <w:bookmarkStart w:name="z18" w:id="7"/>
    <w:p>
      <w:pPr>
        <w:spacing w:after="0"/>
        <w:ind w:left="0"/>
        <w:jc w:val="both"/>
      </w:pPr>
      <w:r>
        <w:rPr>
          <w:rFonts w:ascii="Times New Roman"/>
          <w:b w:val="false"/>
          <w:i w:val="false"/>
          <w:color w:val="000000"/>
          <w:sz w:val="28"/>
        </w:rPr>
        <w:t>
      1) қоғамның атауын және мемлекеттік тіркеу (қайта тіркеу) туралы мәліметтерін (заңды тұлғаны мемлекеттік тіркеу (қайта тіркеу) туралы анықтамаға немесе куәлікке сәйкес);</w:t>
      </w:r>
    </w:p>
    <w:bookmarkEnd w:id="7"/>
    <w:bookmarkStart w:name="z19" w:id="8"/>
    <w:p>
      <w:pPr>
        <w:spacing w:after="0"/>
        <w:ind w:left="0"/>
        <w:jc w:val="both"/>
      </w:pPr>
      <w:r>
        <w:rPr>
          <w:rFonts w:ascii="Times New Roman"/>
          <w:b w:val="false"/>
          <w:i w:val="false"/>
          <w:color w:val="000000"/>
          <w:sz w:val="28"/>
        </w:rPr>
        <w:t>
      2) интернет желісінде қоғамның домендік аты тіркелгенін растайтын құжаттың нөмірін және күнін көрсетіп, қоғамның интернет-ресурсының корпоративтік адрестерін көрсетіп, еркін түрде жасалған қоғамның өтініші негізінде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2. Акционерлік қоғамды жария компания деп тану туралы өтінішке қоса мынадай құжаттар беріледі: </w:t>
      </w:r>
    </w:p>
    <w:bookmarkEnd w:id="9"/>
    <w:p>
      <w:pPr>
        <w:spacing w:after="0"/>
        <w:ind w:left="0"/>
        <w:jc w:val="both"/>
      </w:pPr>
      <w:r>
        <w:rPr>
          <w:rFonts w:ascii="Times New Roman"/>
          <w:b w:val="false"/>
          <w:i w:val="false"/>
          <w:color w:val="000000"/>
          <w:sz w:val="28"/>
        </w:rPr>
        <w:t xml:space="preserve">
      1) бұқаралық ақпарат құралдарында жарияланған шектелмеген инвесторлардың тобы арасында қоғамның жария етілген акцияларын орналастыру жөніндегі жариялымның көшірмесі (мемлекеттік және орыс тілдерінде); </w:t>
      </w:r>
    </w:p>
    <w:p>
      <w:pPr>
        <w:spacing w:after="0"/>
        <w:ind w:left="0"/>
        <w:jc w:val="both"/>
      </w:pPr>
      <w:r>
        <w:rPr>
          <w:rFonts w:ascii="Times New Roman"/>
          <w:b w:val="false"/>
          <w:i w:val="false"/>
          <w:color w:val="000000"/>
          <w:sz w:val="28"/>
        </w:rPr>
        <w:t xml:space="preserve">
      2) қоғам уәкілетті органға өтінішін ұсынудың алдындағы айдың аяғындағы жағдай бойынша қоғам тіркеушісі жасаған қоғам акционерлерінің тізілімі; </w:t>
      </w:r>
    </w:p>
    <w:p>
      <w:pPr>
        <w:spacing w:after="0"/>
        <w:ind w:left="0"/>
        <w:jc w:val="both"/>
      </w:pPr>
      <w:r>
        <w:rPr>
          <w:rFonts w:ascii="Times New Roman"/>
          <w:b w:val="false"/>
          <w:i w:val="false"/>
          <w:color w:val="000000"/>
          <w:sz w:val="28"/>
        </w:rPr>
        <w:t xml:space="preserve">
      3) енгізілген өзгерістері мен толықтыруларымен әділет органы белгісімен қоғам жарғысының көшірмесі; </w:t>
      </w:r>
    </w:p>
    <w:p>
      <w:pPr>
        <w:spacing w:after="0"/>
        <w:ind w:left="0"/>
        <w:jc w:val="both"/>
      </w:pPr>
      <w:r>
        <w:rPr>
          <w:rFonts w:ascii="Times New Roman"/>
          <w:b w:val="false"/>
          <w:i w:val="false"/>
          <w:color w:val="000000"/>
          <w:sz w:val="28"/>
        </w:rPr>
        <w:t xml:space="preserve">
      4) қор биржасы берген және қоғам уәкілетті органға өтінішін ұсынудың алдындағы айдың соңындағы жағдай бойынша Заңның 4-1-бабының 1-тармағының 3) және 4) тармақшасында белгіленген критерийлерге қоғамның сәйкес келуін растайтын құжаттар. </w:t>
      </w:r>
    </w:p>
    <w:bookmarkStart w:name="z10" w:id="10"/>
    <w:p>
      <w:pPr>
        <w:spacing w:after="0"/>
        <w:ind w:left="0"/>
        <w:jc w:val="both"/>
      </w:pPr>
      <w:r>
        <w:rPr>
          <w:rFonts w:ascii="Times New Roman"/>
          <w:b w:val="false"/>
          <w:i w:val="false"/>
          <w:color w:val="000000"/>
          <w:sz w:val="28"/>
        </w:rPr>
        <w:t>
      3. Уәкілетті орган Ереженің 2-тармағында көрсетілген құжаттар қоса берілген қоғамды жария компания деп тану туралы өтінішті олар уәкілетті органға ұсынылған күннен бастап күнтізбелік он бес күн ішінде қарайды.</w:t>
      </w:r>
    </w:p>
    <w:bookmarkEnd w:id="10"/>
    <w:p>
      <w:pPr>
        <w:spacing w:after="0"/>
        <w:ind w:left="0"/>
        <w:jc w:val="both"/>
      </w:pPr>
      <w:r>
        <w:rPr>
          <w:rFonts w:ascii="Times New Roman"/>
          <w:b w:val="false"/>
          <w:i w:val="false"/>
          <w:color w:val="000000"/>
          <w:sz w:val="28"/>
        </w:rPr>
        <w:t xml:space="preserve">
      Уәкілетті орган қоғамды жария компания деп танылуын қоғам Заңның 4-1-бабының 1-тармағында белгіленген критерийлерге сәйкес келгенде және қоғам Заңның </w:t>
      </w:r>
      <w:r>
        <w:rPr>
          <w:rFonts w:ascii="Times New Roman"/>
          <w:b w:val="false"/>
          <w:i w:val="false"/>
          <w:color w:val="000000"/>
          <w:sz w:val="28"/>
        </w:rPr>
        <w:t xml:space="preserve">4-1-бабының </w:t>
      </w:r>
      <w:r>
        <w:rPr>
          <w:rFonts w:ascii="Times New Roman"/>
          <w:b w:val="false"/>
          <w:i w:val="false"/>
          <w:color w:val="000000"/>
          <w:sz w:val="28"/>
        </w:rPr>
        <w:t xml:space="preserve">2-тармағының талаптарын сақтағанда жүргізеді. </w:t>
      </w:r>
    </w:p>
    <w:p>
      <w:pPr>
        <w:spacing w:after="0"/>
        <w:ind w:left="0"/>
        <w:jc w:val="both"/>
      </w:pPr>
      <w:r>
        <w:rPr>
          <w:rFonts w:ascii="Times New Roman"/>
          <w:b w:val="false"/>
          <w:i w:val="false"/>
          <w:color w:val="000000"/>
          <w:sz w:val="28"/>
        </w:rPr>
        <w:t xml:space="preserve">
      Уәкілетті орган қоғамды жария компания деп тану жөніндегі шешімді қабылдауда, қоғам ұсынған құжаттардағы ақпаратты, сондай-ақ уәкілетті органда бар басқа дерек көздерден алған ақпаратты қолданады.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4. Уәкілетті орган қоғамды жария компания деп танудан бас тарту туралы шешім қабылдаған жағдайда, уәкілетті орган Заңның 4-1-бабының 5-тармағында көзделген бас тарту негіздерін көрсете отырып, қоғамға ол туралы жазбаша түрде хабарлайды.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5. Қоғамды жария компания деп тану туралы қайталап өтініш ұсынылғанда не уәкілетті органға қосымша құжаттар (мәліметтер) түскенде, уәкілетті органның өтінішті қарау мерзімі қайта басталады. </w:t>
      </w:r>
    </w:p>
    <w:bookmarkEnd w:id="12"/>
    <w:bookmarkStart w:name="z13" w:id="13"/>
    <w:p>
      <w:pPr>
        <w:spacing w:after="0"/>
        <w:ind w:left="0"/>
        <w:jc w:val="both"/>
      </w:pPr>
      <w:r>
        <w:rPr>
          <w:rFonts w:ascii="Times New Roman"/>
          <w:b w:val="false"/>
          <w:i w:val="false"/>
          <w:color w:val="000000"/>
          <w:sz w:val="28"/>
        </w:rPr>
        <w:t xml:space="preserve">
      6. Уәкілетті органға қоғамды жария компания деп тану үшін қоғам ұсынатын құжаттардың көшірмесі бірінші басшының (не оның орнындағы тұлғаның) қолымен және қоғам мөрінің бедерімен расталады. </w:t>
      </w:r>
    </w:p>
    <w:bookmarkEnd w:id="13"/>
    <w:p>
      <w:pPr>
        <w:spacing w:after="0"/>
        <w:ind w:left="0"/>
        <w:jc w:val="both"/>
      </w:pPr>
      <w:r>
        <w:rPr>
          <w:rFonts w:ascii="Times New Roman"/>
          <w:b w:val="false"/>
          <w:i w:val="false"/>
          <w:color w:val="000000"/>
          <w:sz w:val="28"/>
        </w:rPr>
        <w:t xml:space="preserve">
      Бірнеше парақтан тұратын құжаттар нөмірлеп, әр парағы расталып, тігіліп және тігістің түйіні мен параққа жартылай жапсырылып, қағаз пломбамен бекітіліп ұсынылады. Бірінші басшының (не оның орнындағы тұлғаның) қолы және мөр бедері жартылай қағаз пломбаға, жартылай құжаттың парағына қойылуы тиіс. </w:t>
      </w:r>
    </w:p>
    <w:bookmarkStart w:name="z14" w:id="14"/>
    <w:p>
      <w:pPr>
        <w:spacing w:after="0"/>
        <w:ind w:left="0"/>
        <w:jc w:val="both"/>
      </w:pPr>
      <w:r>
        <w:rPr>
          <w:rFonts w:ascii="Times New Roman"/>
          <w:b w:val="false"/>
          <w:i w:val="false"/>
          <w:color w:val="000000"/>
          <w:sz w:val="28"/>
        </w:rPr>
        <w:t xml:space="preserve">
      7. Қоғам Заңның 4-1-бабының 4-тармағында аталған жағдайларда жария компания мәртебесін жоғалтады. </w:t>
      </w:r>
    </w:p>
    <w:bookmarkEnd w:id="14"/>
    <w:p>
      <w:pPr>
        <w:spacing w:after="0"/>
        <w:ind w:left="0"/>
        <w:jc w:val="both"/>
      </w:pPr>
      <w:r>
        <w:rPr>
          <w:rFonts w:ascii="Times New Roman"/>
          <w:b w:val="false"/>
          <w:i w:val="false"/>
          <w:color w:val="000000"/>
          <w:sz w:val="28"/>
        </w:rPr>
        <w:t xml:space="preserve">
      Уәкілетті органда қоғамның жария компания мәртебесін жоғалтатын жағдайлар басталғандығы туралы ақпарат болғанда, уәкілетті орган осы Ереженің 2-тармақта аталған құжаттарды қоғамнан сұрауға, не қоғамның тіркеушісіне, қор биржасына Заңның 4-1-бабының 1-тармағының 2)-4) тармақшаларында белгіленген критерийлерге қоғамның сәйкес келуі (сәйкес келмеуі) жөніндегі мәліметтерді беру туралы жазбаша сұраныспен өтініш беруге құқылы. </w:t>
      </w:r>
    </w:p>
    <w:p>
      <w:pPr>
        <w:spacing w:after="0"/>
        <w:ind w:left="0"/>
        <w:jc w:val="both"/>
      </w:pPr>
      <w:r>
        <w:rPr>
          <w:rFonts w:ascii="Times New Roman"/>
          <w:b w:val="false"/>
          <w:i w:val="false"/>
          <w:color w:val="000000"/>
          <w:sz w:val="28"/>
        </w:rPr>
        <w:t xml:space="preserve">
      Қоғам Заңның 4-1-бабының 4-тармағында аталған жағдайлар басталғанда, қоғамнан жария компания мәртебесін қайтарып алу жөніндегі өтінішімен уәкілетті органға өздігінен жүгінуге құқылы. </w:t>
      </w:r>
    </w:p>
    <w:p>
      <w:pPr>
        <w:spacing w:after="0"/>
        <w:ind w:left="0"/>
        <w:jc w:val="both"/>
      </w:pPr>
      <w:r>
        <w:rPr>
          <w:rFonts w:ascii="Times New Roman"/>
          <w:b w:val="false"/>
          <w:i w:val="false"/>
          <w:color w:val="000000"/>
          <w:sz w:val="28"/>
        </w:rPr>
        <w:t xml:space="preserve">
      Жария компания критерийлеріне қоғамның сәйкес келмеуі жөніндегі мәліметтер расталғанда, уәкілетті орган қоғамнан жария компания мәртебесін қайтарып алу туралы шешім қабылдайды. </w:t>
      </w:r>
    </w:p>
    <w:bookmarkStart w:name="z15" w:id="15"/>
    <w:p>
      <w:pPr>
        <w:spacing w:after="0"/>
        <w:ind w:left="0"/>
        <w:jc w:val="both"/>
      </w:pPr>
      <w:r>
        <w:rPr>
          <w:rFonts w:ascii="Times New Roman"/>
          <w:b w:val="false"/>
          <w:i w:val="false"/>
          <w:color w:val="000000"/>
          <w:sz w:val="28"/>
        </w:rPr>
        <w:t xml:space="preserve">
      8. Қоғамды жария компания деп тану туралы немесе одан жария компания мәртебесін қайтарып алу туралы шешімді уәкілетті органның Басқармасы қабылдайды. </w:t>
      </w:r>
    </w:p>
    <w:bookmarkEnd w:id="15"/>
    <w:p>
      <w:pPr>
        <w:spacing w:after="0"/>
        <w:ind w:left="0"/>
        <w:jc w:val="both"/>
      </w:pPr>
      <w:r>
        <w:rPr>
          <w:rFonts w:ascii="Times New Roman"/>
          <w:b w:val="false"/>
          <w:i w:val="false"/>
          <w:color w:val="000000"/>
          <w:sz w:val="28"/>
        </w:rPr>
        <w:t xml:space="preserve">
      Уәкілетті орган қоғамды жария компания деп тану туралы немесе одан жария компания мәртебесін қайтарып алу туралы шешімді қабылдаған күннен бастап бес күнтізбелік күн ішінде тиісті шешімнің көшірмесін уәкілетті орган осы қоғамға, оның тіркеушісіне, қор биржасына жібереді. </w:t>
      </w:r>
    </w:p>
    <w:bookmarkStart w:name="z16" w:id="16"/>
    <w:p>
      <w:pPr>
        <w:spacing w:after="0"/>
        <w:ind w:left="0"/>
        <w:jc w:val="both"/>
      </w:pPr>
      <w:r>
        <w:rPr>
          <w:rFonts w:ascii="Times New Roman"/>
          <w:b w:val="false"/>
          <w:i w:val="false"/>
          <w:color w:val="000000"/>
          <w:sz w:val="28"/>
        </w:rPr>
        <w:t xml:space="preserve">
      9. Қоғамды жария компания деп тану туралы немесе одан жария компания мәртебесін қайтарып алу туралы мәліметтер Эмиссиялық бағалы қағаздардың мемлекеттік тізіліміне енгізілуге жатады және уәкілетті органның интернет желісіндегі ресми сайтында орналастырылады. </w:t>
      </w:r>
    </w:p>
    <w:bookmarkEnd w:id="16"/>
    <w:bookmarkStart w:name="z17" w:id="17"/>
    <w:p>
      <w:pPr>
        <w:spacing w:after="0"/>
        <w:ind w:left="0"/>
        <w:jc w:val="both"/>
      </w:pPr>
      <w:r>
        <w:rPr>
          <w:rFonts w:ascii="Times New Roman"/>
          <w:b w:val="false"/>
          <w:i w:val="false"/>
          <w:color w:val="000000"/>
          <w:sz w:val="28"/>
        </w:rPr>
        <w:t xml:space="preserve">
      10. Осы Ережеде реттелмеген мәселелер Қазақстан Республикасының заңнамасына сәйкес шешіледі.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