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dfcc" w14:textId="11ed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шарттарды тіркеуді талап ететін шығыстардың экономикалық сыныптамасы бойынша шығыстардың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2007 жылғы 25 сәуірдегі N 143 Бұйрығы. Қазақстан Республикасының Әділет министрлігінде 2007 жылғы 23 мамырдағы Нормативтік құқықтық кесімдерді мемлекеттік тіркеудің тізіліміне N 4682 болып енгізілді. Күші жойылды - Қазақстан Республикасы Қаржы министрінің 2008 жылғы 19 желтоқсандағы N 588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2008.12.19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Бюджет кодексінің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97-бабының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4-тармағына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"Жасалған шарттарды тіркеуді талап ететін шығыстардың экономикалық сыныптамасы бойынша шығыстардың тізбесін бекіту туралы" 2007 жылғы 25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2007 жылғы 23 мамырдағы N 4682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20 наурыздағы N 
</w:t>
      </w:r>
      <w:r>
        <w:rPr>
          <w:rFonts w:ascii="Times New Roman"/>
          <w:b w:val="false"/>
          <w:i w:val="false"/>
          <w:color w:val="000000"/>
          <w:sz w:val="28"/>
        </w:rPr>
        <w:t xml:space="preserve"> 225 </w:t>
      </w:r>
      <w:r>
        <w:rPr>
          <w:rFonts w:ascii="Times New Roman"/>
          <w:b w:val="false"/>
          <w:i w:val="false"/>
          <w:color w:val="000000"/>
          <w:sz w:val="28"/>
        </w:rPr>
        <w:t>
 қаулысымен бекітілген республикалық және жергілікті бюджеттердің атқарылуы Ережесінің 81-тармағына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Қосымшаға сәйкес жасалған шарттарды тіркеуді талап ететін шығыстардың экономикалық сыныптамасы бойынша шығыстардың Тізбесі бекітілсін.
</w:t>
      </w:r>
      <w:r>
        <w:br/>
      </w:r>
      <w:r>
        <w:rPr>
          <w:rFonts w:ascii="Times New Roman"/>
          <w:b w:val="false"/>
          <w:i w:val="false"/>
          <w:color w:val="000000"/>
          <w:sz w:val="28"/>
        </w:rPr>
        <w:t>
      2.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3. "Шарттар жасауды талап ететін шығыстардың экономикалық сыныптамасы бойынша шығыстар тізбесін бекіту туралы" Қазақстан Республикасы Қаржы министрінің 2005 жылғы 28 сәуірдегі N 
</w:t>
      </w:r>
      <w:r>
        <w:rPr>
          <w:rFonts w:ascii="Times New Roman"/>
          <w:b w:val="false"/>
          <w:i w:val="false"/>
          <w:color w:val="000000"/>
          <w:sz w:val="28"/>
        </w:rPr>
        <w:t xml:space="preserve"> 162 </w:t>
      </w:r>
      <w:r>
        <w:rPr>
          <w:rFonts w:ascii="Times New Roman"/>
          <w:b w:val="false"/>
          <w:i w:val="false"/>
          <w:color w:val="000000"/>
          <w:sz w:val="28"/>
        </w:rPr>
        <w:t>
 (Қазақстан Республикасы Әділет министрлігінде 2005 жылғы 1 маусымда N 3659 тіркелген, Қазақстан Республикасы Қаржы министрінің 2005 жылғы 5 қыркүйектегі N 330 - Қазақстан Республикасы Әділет министрлігінде N 3856 тіркелген; 2006 жылғы 28 қаңтардағы N 34 - Қазақстан Республикасы Әділет министрлігінде N 4081 тіркелген; 2006 жылғы 2 маусымдағы N 194 - Қазақстан Республикасы Әділет министрлігінде N 4250 тіркелген бұйрықтарымен өзгерістер мен толықтырулар енгізілді) бұйрығының күші жойылды деп танылсын.
</w:t>
      </w:r>
      <w:r>
        <w:br/>
      </w:r>
      <w:r>
        <w:rPr>
          <w:rFonts w:ascii="Times New Roman"/>
          <w:b w:val="false"/>
          <w:i w:val="false"/>
          <w:color w:val="000000"/>
          <w:sz w:val="28"/>
        </w:rPr>
        <w:t>
      4.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25 сәуірдегі N 143
</w:t>
      </w:r>
      <w:r>
        <w:br/>
      </w: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министрінің  бұйрығына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Қаржы министрінің 2008.08.15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Жасалған шарттарды тіркеуді талап ететін
</w:t>
      </w:r>
      <w:r>
        <w:rPr>
          <w:rFonts w:ascii="Times New Roman"/>
          <w:b w:val="false"/>
          <w:i w:val="false"/>
          <w:color w:val="000000"/>
          <w:sz w:val="28"/>
        </w:rPr>
        <w:t>
</w:t>
      </w:r>
      <w:r>
        <w:rPr>
          <w:rFonts w:ascii="Times New Roman"/>
          <w:b/>
          <w:i w:val="false"/>
          <w:color w:val="000000"/>
          <w:sz w:val="28"/>
        </w:rPr>
        <w:t>
  шығыстардың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экономикалық сыныптамасы бойынша
</w:t>
      </w:r>
      <w:r>
        <w:rPr>
          <w:rFonts w:ascii="Times New Roman"/>
          <w:b w:val="false"/>
          <w:i w:val="false"/>
          <w:color w:val="000000"/>
          <w:sz w:val="28"/>
        </w:rPr>
        <w:t>
</w:t>
      </w:r>
      <w:r>
        <w:rPr>
          <w:rFonts w:ascii="Times New Roman"/>
          <w:b/>
          <w:i w:val="false"/>
          <w:color w:val="000000"/>
          <w:sz w:val="28"/>
        </w:rPr>
        <w:t>
 шығыстардың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60"/>
        <w:gridCol w:w="1284"/>
        <w:gridCol w:w="1602"/>
        <w:gridCol w:w="2873"/>
        <w:gridCol w:w="5770"/>
      </w:tblGrid>
      <w:tr>
        <w:trPr>
          <w:trHeight w:val="435"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сы-ныбы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r>
      <w:tr>
        <w:trPr>
          <w:trHeight w:val="57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r>
              <w:br/>
            </w:r>
            <w:r>
              <w:rPr>
                <w:rFonts w:ascii="Times New Roman"/>
                <w:b w:val="false"/>
                <w:i w:val="false"/>
                <w:color w:val="000000"/>
                <w:sz w:val="20"/>
              </w:rPr>
              <w:t>
шығындар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мен
</w:t>
            </w:r>
            <w:r>
              <w:br/>
            </w:r>
            <w:r>
              <w:rPr>
                <w:rFonts w:ascii="Times New Roman"/>
                <w:b w:val="false"/>
                <w:i w:val="false"/>
                <w:color w:val="000000"/>
                <w:sz w:val="20"/>
              </w:rPr>
              <w:t>
қызметтерге
</w:t>
            </w:r>
            <w:r>
              <w:br/>
            </w:r>
            <w:r>
              <w:rPr>
                <w:rFonts w:ascii="Times New Roman"/>
                <w:b w:val="false"/>
                <w:i w:val="false"/>
                <w:color w:val="000000"/>
                <w:sz w:val="20"/>
              </w:rPr>
              <w:t>
шығатын шығындар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берушілердің
</w:t>
            </w:r>
            <w:r>
              <w:br/>
            </w:r>
            <w:r>
              <w:rPr>
                <w:rFonts w:ascii="Times New Roman"/>
                <w:b w:val="false"/>
                <w:i w:val="false"/>
                <w:color w:val="000000"/>
                <w:sz w:val="20"/>
              </w:rPr>
              <w:t>
жарналары.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155"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w:t>
            </w:r>
            <w:r>
              <w:br/>
            </w:r>
            <w:r>
              <w:rPr>
                <w:rFonts w:ascii="Times New Roman"/>
                <w:b w:val="false"/>
                <w:i w:val="false"/>
                <w:color w:val="000000"/>
                <w:sz w:val="20"/>
              </w:rPr>
              <w:t>
сақтандыруға
</w:t>
            </w:r>
            <w:r>
              <w:br/>
            </w:r>
            <w:r>
              <w:rPr>
                <w:rFonts w:ascii="Times New Roman"/>
                <w:b w:val="false"/>
                <w:i w:val="false"/>
                <w:color w:val="000000"/>
                <w:sz w:val="20"/>
              </w:rPr>
              <w:t>
арналған
</w:t>
            </w:r>
            <w:r>
              <w:br/>
            </w:r>
            <w:r>
              <w:rPr>
                <w:rFonts w:ascii="Times New Roman"/>
                <w:b w:val="false"/>
                <w:i w:val="false"/>
                <w:color w:val="000000"/>
                <w:sz w:val="20"/>
              </w:rPr>
              <w:t>
жарналар.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w:t>
            </w:r>
            <w:r>
              <w:br/>
            </w:r>
            <w:r>
              <w:rPr>
                <w:rFonts w:ascii="Times New Roman"/>
                <w:b w:val="false"/>
                <w:i w:val="false"/>
                <w:color w:val="000000"/>
                <w:sz w:val="20"/>
              </w:rPr>
              <w:t>
мен қызметтерді) беруге
</w:t>
            </w:r>
            <w:r>
              <w:br/>
            </w:r>
            <w:r>
              <w:rPr>
                <w:rFonts w:ascii="Times New Roman"/>
                <w:b w:val="false"/>
                <w:i w:val="false"/>
                <w:color w:val="000000"/>
                <w:sz w:val="20"/>
              </w:rPr>
              <w:t>
арналған шарттардан
</w:t>
            </w:r>
            <w:r>
              <w:br/>
            </w:r>
            <w:r>
              <w:rPr>
                <w:rFonts w:ascii="Times New Roman"/>
                <w:b w:val="false"/>
                <w:i w:val="false"/>
                <w:color w:val="000000"/>
                <w:sz w:val="20"/>
              </w:rPr>
              <w:t>
басқа: әкімшісі Қазақстан Республикасы Индустрия және сауда министрлігі болып табылатын осы бағдарламаның»"Шетелдегі сауда өкілдерінің қызметін қамтамасыз ету" кіші бағдарламасы бойынша Қазақстан Республикасының Ресей Федерациясындағы Сауда өкілдігінің, әкімшісі Қазақстан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бойынша айырбастау және Қазақстан Республикасының шетелдегі елшілігінің шотына кейіннен аудару үшін Қазақстан Республикасы Ұлттық Банкінің шоттарына соманы аудару кезінде.
</w:t>
            </w:r>
            <w:r>
              <w:br/>
            </w:r>
            <w:r>
              <w:rPr>
                <w:rFonts w:ascii="Times New Roman"/>
                <w:b w:val="false"/>
                <w:i w:val="false"/>
                <w:color w:val="000000"/>
                <w:sz w:val="20"/>
              </w:rPr>
              <w:t>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123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мекемелердің қызметкерлерін мемлекеттік міндетті жеке сақтандыруға арналған жарналар.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Тамақ өнімдерін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w:t>
            </w:r>
            <w:r>
              <w:br/>
            </w:r>
            <w:r>
              <w:rPr>
                <w:rFonts w:ascii="Times New Roman"/>
                <w:b w:val="false"/>
                <w:i w:val="false"/>
                <w:color w:val="000000"/>
                <w:sz w:val="20"/>
              </w:rPr>
              <w:t>
мерзімді қызмет әскери қызметшілері үшін темекі өнімдерінің орнына ақшалай өтемақы төлеу кезінде; тамақ құнының шегінде балаларға және ата-анасының қарауынсыз қалған балаларға демалыстарында, демалыс және мерекелік күндері туысқандарының немесе жекелеген азаматтарды отбасыларында болған уақытында, сондай-ақ ауырған кезеңінде өтемақы төлеу кезінде; ыстық тамақ болмаған кезде бастауыш, орта және жоғары кәсіби білім беретін оқу орындарының ата-анасының қарауынсыз қалған жетім балалар қатарынан студенттер мен оқушыларға тамақ орнына ақшалай өтемақы төлеген кезде.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Дәрі-дәрмектер мен медициналық мақсаттағы өзге құрал- дарды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Донорға ақшалай өтемақы төлеу келісім-шарт жасаспай жүргізіледі.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p>
            <w:pPr>
              <w:spacing w:after="20"/>
              <w:ind w:left="20"/>
              <w:jc w:val="both"/>
            </w:pPr>
            <w:r>
              <w:rPr>
                <w:rFonts w:ascii="Times New Roman"/>
                <w:b w:val="false"/>
                <w:i w:val="false"/>
                <w:color w:val="000000"/>
                <w:sz w:val="20"/>
              </w:rPr>
              <w:t>
Корпоративтік төлем карточкасын пайдалана отырып, сондай-ақ қолма-қол ақшаға мемлекеттік мекеменің мұқтажына арналған дәрі қобдишаларын, сондай-ақ дәрі-дәрмектер мен медициналық мақсаттағы өзге құралдарды (дәрі қобдишасын толықтыруға арналған дәрі-дәрмектер мен таңу құралдарын) сатып алумен байланысты шығыстарды төлеу кезінде шартты тіркеу талап етілмейді.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Мүліктік
</w:t>
            </w:r>
            <w:r>
              <w:br/>
            </w:r>
            <w:r>
              <w:rPr>
                <w:rFonts w:ascii="Times New Roman"/>
                <w:b w:val="false"/>
                <w:i w:val="false"/>
                <w:color w:val="000000"/>
                <w:sz w:val="20"/>
              </w:rPr>
              <w:t>
керек-жарақ
</w:t>
            </w:r>
            <w:r>
              <w:br/>
            </w:r>
            <w:r>
              <w:rPr>
                <w:rFonts w:ascii="Times New Roman"/>
                <w:b w:val="false"/>
                <w:i w:val="false"/>
                <w:color w:val="000000"/>
                <w:sz w:val="20"/>
              </w:rPr>
              <w:t>
заттарын
</w:t>
            </w:r>
            <w:r>
              <w:br/>
            </w:r>
            <w:r>
              <w:rPr>
                <w:rFonts w:ascii="Times New Roman"/>
                <w:b w:val="false"/>
                <w:i w:val="false"/>
                <w:color w:val="000000"/>
                <w:sz w:val="20"/>
              </w:rPr>
              <w:t>
және басқа
</w:t>
            </w:r>
            <w:r>
              <w:br/>
            </w:r>
            <w:r>
              <w:rPr>
                <w:rFonts w:ascii="Times New Roman"/>
                <w:b w:val="false"/>
                <w:i w:val="false"/>
                <w:color w:val="000000"/>
                <w:sz w:val="20"/>
              </w:rPr>
              <w:t>
пішімдік
</w:t>
            </w:r>
            <w:r>
              <w:br/>
            </w:r>
            <w:r>
              <w:rPr>
                <w:rFonts w:ascii="Times New Roman"/>
                <w:b w:val="false"/>
                <w:i w:val="false"/>
                <w:color w:val="000000"/>
                <w:sz w:val="20"/>
              </w:rPr>
              <w:t>
және арнайы
</w:t>
            </w:r>
            <w:r>
              <w:br/>
            </w:r>
            <w:r>
              <w:rPr>
                <w:rFonts w:ascii="Times New Roman"/>
                <w:b w:val="false"/>
                <w:i w:val="false"/>
                <w:color w:val="000000"/>
                <w:sz w:val="20"/>
              </w:rPr>
              <w:t>
киім-кешектерді сатып алу, тігу және жөндеу.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Мүліктік керек-жарақ
</w:t>
            </w:r>
            <w:r>
              <w:br/>
            </w:r>
            <w:r>
              <w:rPr>
                <w:rFonts w:ascii="Times New Roman"/>
                <w:b w:val="false"/>
                <w:i w:val="false"/>
                <w:color w:val="000000"/>
                <w:sz w:val="20"/>
              </w:rPr>
              <w:t>
заттарын, пішімдік және арнайы киім-кешектерді сатып алу орнына ақшалай өтемақы төлеу
</w:t>
            </w:r>
            <w:r>
              <w:br/>
            </w:r>
            <w:r>
              <w:rPr>
                <w:rFonts w:ascii="Times New Roman"/>
                <w:b w:val="false"/>
                <w:i w:val="false"/>
                <w:color w:val="000000"/>
                <w:sz w:val="20"/>
              </w:rPr>
              <w:t>
кезінде тауарларды (жұмыстарды және көрсетілетін қызметтерді) беруге шарттар жасалмайды.
</w:t>
            </w:r>
            <w:r>
              <w:br/>
            </w:r>
            <w:r>
              <w:rPr>
                <w:rFonts w:ascii="Times New Roman"/>
                <w:b w:val="false"/>
                <w:i w:val="false"/>
                <w:color w:val="000000"/>
                <w:sz w:val="20"/>
              </w:rPr>
              <w:t>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жабдықтар мен материалдарды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тауарларды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Қазақстан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және "Ақпараттық жүйелердiң жұмыс iстеуiн қамтамасыз ету және мемлекеттiк органдарды ақпараттық-техникалық қамтамасыз ету" кiшi бағдарламасы "Халықаралық ұйымдарға және басқа да халықаралық органдарға қатысу" бюджеттік бағдарламасының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 және "Ұжымдық қауiпсiздiк туралы шарт ұйымы жанындағы Тұрақты Кеңестегi Қазақстан Республикасы Өкiлеттi өкiлiнiң аппаратын ұстау" кiшi бағдарламасы бойынша және әкімшісі Қазақстан Республикасы Индустрия және сауда министрлігі болып табылатын айырбастау және "Шетелдегі сауда өкілдерінің қызметін қамтамасыз ету" кіші бағдарламасы бойынша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r>
              <w:br/>
            </w:r>
            <w:r>
              <w:rPr>
                <w:rFonts w:ascii="Times New Roman"/>
                <w:b w:val="false"/>
                <w:i w:val="false"/>
                <w:color w:val="000000"/>
                <w:sz w:val="20"/>
              </w:rPr>
              <w:t>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r>
              <w:br/>
            </w:r>
            <w:r>
              <w:rPr>
                <w:rFonts w:ascii="Times New Roman"/>
                <w:b w:val="false"/>
                <w:i w:val="false"/>
                <w:color w:val="000000"/>
                <w:sz w:val="20"/>
              </w:rPr>
              <w:t>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сондай-ақ қолма-қол ақшамен төлеу кезінде шартты тіркеу талап етілмейді. Қарулы Күштері Әуе қорғанысы күштерінің, әскери-көлік авиациясының ұшып өтуін жүзеге асыру кезінде ЖЖМ құнын, Қазақстан Республикасы құқық қорғау органдарының алыс және жақын шетелге қызметтік іссапарларын төлеумен байланысты шығыстарды корпоративтік төлем карточкасын пайдалана отырып төлеу кезінде шартты тіркеу талап етілмейді.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мен жұмыстарды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қызметтерге ақы төлеу.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Қазақстан Республикасы Сыртқы істер министрлігі болып табылатын "Сыртқы саяси қызметті қамтамасыз
</w:t>
            </w:r>
            <w:r>
              <w:br/>
            </w:r>
            <w:r>
              <w:rPr>
                <w:rFonts w:ascii="Times New Roman"/>
                <w:b w:val="false"/>
                <w:i w:val="false"/>
                <w:color w:val="000000"/>
                <w:sz w:val="20"/>
              </w:rPr>
              <w:t>
ету" бюджеттік бағдарламасының "Басқа елдердегі органдардың аппараттары (елшіліктер, өкілдіктер, дипломатиялық миссиялар)" кіші бағдарламасы бойынша айырбастау және Қазақcтан Республикасының шетелдегі елшіліктерінің шоттарына кейіннен аудару үшін Қазақcтан Республикасы Ұлттық Банкінің шоттарына соманы аудару кезінде.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қызметіне ақы төлеу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Қазақcтан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"Халықаралық ұйымдарға және басқа да халықаралық органдарға қатысу" бюджеттік бағдарламасы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 және "Ұжымдық қауiпсiздiк туралы шарт ұйымы жанындағы Тұрақты Кеңестегi Қазақстан Республикасы Өкiлеттi өкiлiнiң аппаратын ұстау" кiшi бағдарламасы бойынша, әкімшісі Қазақстан Республикасы Индустрия және сауда министрлігі болып табылатын және "Шетелдегі сауда өкілдерінің қызметін қамтамасыз ету" кіші бағдарламасы бойынша айырбастау және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қызметтеріне ақы төлеу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 басқа: әкімшісі Қазақстан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"Халықаралық ұйымдарға және басқа да халықаралық органдарға қатысу" бюджеттік бағдарламасының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 және "Ұжымдық қауiпсiздiк туралы шарт ұйымы жанындағы Тұрақты Кеңестегi Қазақстан Республикасы Өкiлеттi өкiлiнiң аппаратын ұстау" кiшi бағдарламасы бойынша және әкімшісі Қазақстан Республикасы Индустрия және сауда министрлігі болып табылатын "Индустрия және сауда саласындағы уәкілетті органның қызметін қамтамасыз ету" бюджеттік бағдарламасының "Шетелдегі сауда өкілдерінің қызметін қамтамасыз ету" кіші бағдарламасы бойынша айырбастау және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r>
              <w:br/>
            </w:r>
            <w:r>
              <w:rPr>
                <w:rFonts w:ascii="Times New Roman"/>
                <w:b w:val="false"/>
                <w:i w:val="false"/>
                <w:color w:val="000000"/>
                <w:sz w:val="20"/>
              </w:rPr>
              <w:t>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 үшін
</w:t>
            </w:r>
            <w:r>
              <w:br/>
            </w:r>
            <w:r>
              <w:rPr>
                <w:rFonts w:ascii="Times New Roman"/>
                <w:b w:val="false"/>
                <w:i w:val="false"/>
                <w:color w:val="000000"/>
                <w:sz w:val="20"/>
              </w:rPr>
              <w:t>
ақы төлеу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Қазақстан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бойынша, әкімшісі Қазақстан Республикасы Индустрия және сауда министрлігі болып табылатын Индустрия және сауда саласындағы уәкілетті органның қызметін қамтамасыз ету бағдарламасының "Шетелдегі сауда өкілдерінің қызметін қамтамасыз ету" кіші бағдарламасы бойынша айырбастау және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үшін
</w:t>
            </w:r>
            <w:r>
              <w:br/>
            </w:r>
            <w:r>
              <w:rPr>
                <w:rFonts w:ascii="Times New Roman"/>
                <w:b w:val="false"/>
                <w:i w:val="false"/>
                <w:color w:val="000000"/>
                <w:sz w:val="20"/>
              </w:rPr>
              <w:t>
ақы төлеу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Қазақстан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бойынша және "Индустрия және сауда саласындағы уәкілетті органның қызметін қамтамасыз ету" бағдарламасының "Шетелдегі сауда Өкілдерінің қызметін қамтамасыз ету" кіші бағдарламасы бойынша айырбастау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Ғимараттарды, үй-жайларды, жабдықтар мен басқа негізгі құралдарды ұстау, қызмет көрсету, ағымдағы жөндеу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штаттан тыс қызметкерлерге жеке еңбек шарттары бойынша жалақы, жәрдемақы, іссапар шығыстары және басқа төлемдер бойынша шығындарды төлеу кезінде әкімшісі Қазақстан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бойынша және әкімшісі Қазақстан Республикасы Индустрия және сауда министрлігі болып табылатын айырбастау және "Шетелдегі сауда Өкілдерінің қызметін қамтамасыз ету" кіші бағдарламасы бойынша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r>
              <w:br/>
            </w:r>
            <w:r>
              <w:rPr>
                <w:rFonts w:ascii="Times New Roman"/>
                <w:b w:val="false"/>
                <w:i w:val="false"/>
                <w:color w:val="000000"/>
                <w:sz w:val="20"/>
              </w:rPr>
              <w:t>
Ішкі үй-жайларды және ғимараттардың алдын, сондай-ақ оларға жапсарлас аумақтарды таза ұстауға тауарлық-материалдық қорларды сатып алу және ғимараттың ішіндегі жасыл екпелерді күтіп-ұстауға байланысты шығыстарды корпоративтік төлем карточкасын пайдалана отырып және қолма-қол ақшалай төлеу кезінде шартты тіркеу талап етілмейді.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Үй-жайды жалға алғаны
</w:t>
            </w:r>
            <w:r>
              <w:br/>
            </w:r>
            <w:r>
              <w:rPr>
                <w:rFonts w:ascii="Times New Roman"/>
                <w:b w:val="false"/>
                <w:i w:val="false"/>
                <w:color w:val="000000"/>
                <w:sz w:val="20"/>
              </w:rPr>
              <w:t>
үшін ақы төлеу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Қазақcтан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бойынша, "Халықаралық ұйымдарға және басқа да халықаралық органдарға қатысу" бюджеттік бағдарламасының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 бойынша және "Ұжымдық қауiпсiздiк туралы шарт ұйымы жанындағы Тұрақты Кеңестегi Қазақстан Республикасы өкiлеттi өкiлiнiң аппаратын ұстау" кiшi бағдарламасы, "Қазақстан Республикасының шетелдiк мемлекеттерге заңсыз әкелiнген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бюджеттiк бағдарламасы бойынша және әкімшісі Қазақстан Республикасы Индустрия және сауда министрлігі болып табылатын айырбастау және "Индустрия және сауда саласындағы уәкілетті органның қызметін қамтамасыз ету" бюджеттік бағдарламасының "Шетелдегі сауда өкілдерінің қызметін қамтамасыз ету" кіші бағдарламасы бойынша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r>
              <w:br/>
            </w:r>
            <w:r>
              <w:rPr>
                <w:rFonts w:ascii="Times New Roman"/>
                <w:b w:val="false"/>
                <w:i w:val="false"/>
                <w:color w:val="000000"/>
                <w:sz w:val="20"/>
              </w:rPr>
              <w:t>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тапсырыс шеңберінде қызметтерге ақы төлеу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қызметтер мен жұмыстар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жеке (ұжымдық) еңбек шарттары бойынша шығындарды төлеу кезінде; банк қызметтерін төлеу кезінде; еңбек шарттары бойынша штаттан тыс қызметкердің, оның ішінде жүргізушілердің еңбегіне ақы төлеу кезінде;  әкімшісі Қазақстан Республикасы Сыртқы істер министрлігі болып табылатын "Сыртқы саяси қызметті қамтамасыз ету" бюджеттік бағдарламасы және "Қазақстан Республикасының дипломатиялық өкілдіктерін орналастыру үшін шетелде жылжымайтын мүлік объектілерін сатып алу және салу" бюджеттік бағдарламасының Қазақстан Республикасының шетелдік мекемелерін Қазақстан Республикасының заңнамасында көзделген салықтарды, басқа да міндетті төлемдерді және алымдарды төлеуді ескере отырып, визалық жапсырмалары бар бланкілермен қамтамасыз ету, шетелдегі Қазақстан Республикасының жағымды имиджін көтеруге бағытталған ақпараттық-насихат қызметі бойынша имидж өнімдерді шығару, бұқаралық ақпарат құралдарында ақпараттық-түсіндіру материалдарын жариялау бөлігінде "Орталық органның аппараты", "Басқа елдердегі органдардың аппараттары (елшіліктер, өкілдіктер, дипломатиялық миссиялар)" кіші бағдарламасы, "Халықаралық ұйымдарға және басқа да халықаралық органдарға қатысу" бюджеттік бағдарламасының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 бойынша және "Ұжымдық қауiпсiздiк туралы шарт ұйымы жанындағы Тұрақты Кеңестегi Қазақстан Республикасы өкiлеттi өкiлiнiң аппаратын ұстау" кiшi бағдарламасы, "Қазақстан Республикасының шетелдiк мемлекеттерге заңсыз әкелiнген және саудалаудың құрбандары болған, сондай-ақ шет елдерде басқа қылмыстардан зардап шеккен және форс-мажорлық жағдайларда қалған азаматтарына қаржылық көмек көрсету" бюджеттiк бағдарламасы бойынша және әкімшісі Қазақстан Республикасы
</w:t>
            </w:r>
            <w:r>
              <w:br/>
            </w:r>
            <w:r>
              <w:rPr>
                <w:rFonts w:ascii="Times New Roman"/>
                <w:b w:val="false"/>
                <w:i w:val="false"/>
                <w:color w:val="000000"/>
                <w:sz w:val="20"/>
              </w:rPr>
              <w:t>
Индустрия және сауда министрлігі болып табылатын айырбастау және "Шетелдегі сауда өкілдерінің қызметін қамтамасыз ету" кіші бағдарламасы бойынша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халықаралық арбитраж органдары мен шетелдік соттардың шешімдері бойынша енгізілген төрелік сот шығыстары мен сот шығыстарына ақы төлеу кезінде.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r>
              <w:br/>
            </w:r>
            <w:r>
              <w:rPr>
                <w:rFonts w:ascii="Times New Roman"/>
                <w:b w:val="false"/>
                <w:i w:val="false"/>
                <w:color w:val="000000"/>
                <w:sz w:val="20"/>
              </w:rPr>
              <w:t>
Үкіметтік сыртқы қарыздары қаражатын аударуды жүзеге асыратын банкке қызмет көрсеткені үшін комиссия төлеу кезінде шартты тіркеу талап етілмейді.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ағымдағы шығындар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міндетті орта білім беру қорының шығындары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ақшалай көмек көрсету, санаторий-курорт мекемелерге, демалыс лагерлеріне жолдама сатып алу; оқушылардың мәдени-көпшілік және спорт іс-шараларына қатысуын қаржылық қамтамасыз ету кезінде.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шығындары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құралдарға
</w:t>
            </w:r>
            <w:r>
              <w:br/>
            </w:r>
            <w:r>
              <w:rPr>
                <w:rFonts w:ascii="Times New Roman"/>
                <w:b w:val="false"/>
                <w:i w:val="false"/>
                <w:color w:val="000000"/>
                <w:sz w:val="20"/>
              </w:rPr>
              <w:t>
жататын тауарларды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Қазақстан Республикасы Сыртқы істер министрлігі болып табылатын "Сыртқы саяси қызметті қамтамасыз ету" бюджеттік бағдарламасының беруге шарт талап етілетін Қазақстан Республикасы Сыртқы істер министрлігінің орталық аппараты үшін негізгі құралдарды сатып алуға шығыстарды қоспағанда, "Мемлекеттік органдарды материалдық-техникалық жарақтандыру" кіші бағдарламасы бойынша, беруге шарт талап етілетін Қазақстан Республикасы Сыртқы істер министрлігінің орталық аппараты үшін есептеу техникаларын сатып алуға шығыстарды қоспағанда, "Мемлекеттік органдардың ақпараттық жүйесінің жұмыс істеуін қамтамасыз ету және ақпараттық-техникалық қамтамасыз ету" кіші бағдарламасы бойынша, "Шетелдердегі дипломатиялық өкілдіктердің арнайы, инженерлік-техникалық және физикалық қорғалуын қамтамасыз ету" бюджеттік бағдарламасы бойынша, "Халықаралық ұйымдарға және басқа да халықаралық органдарға қатысу" бюджеттiк бағдарламасының "Ұжымдық қауiпсiздiк туралы шарт ұйымы жанындағы Тұрақты Кеңестегi Қазақстан Республикасы өкiлеттi өкiлiнiң аппаратын ұстау" кiшi бағдарламасы бойынша әкімшісі Қазақстан Республикасы Индустрия және сауда министрлігі болып табылатын айырбастау және "Шетелдегі сауда өкілдерінің қызметін қамтамасыз ету" кіші бағдарламасы бойынша Қазақстан Республикасының Ресей Федерациясындағы Сауда өкілдігінің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100 еселенген айлық есептік көрсеткіштен аспайтын сомаға шығыстар бойынша төлемдер шарт жасаспай жүргізу шотты немесе хабарлама-шотты немесе шот-фактураны немесе орындалған жұмыстар актісін немесе Қазақстан Республикасының заңнамасында белгіленген басқа да құжатты қоса бере отырып төлеуге берілген шот негізінде жүзеге асырылады.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Үй-жайлар, ғимараттар және құрылыстар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Қазақстан Республикасы Сыртқы істер министрлігі болып табылатын "Сыртқы саяси қызметті қамтамасыз ету" бюджеттік бағдарламасының "Мемлекеттік органдарды материалдық-техникалық жарақтандыру" кіші бағдарламасы  және "Қазақстан Республикасының дипломатиялық өкiлдiктерiн орналастыру үшiн шетелде жылжымайтын мүлiк объектiлерiн сатып алу және салу" бюджеттiк бағдарламасы бойынша айырбастау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p>
        </w:tc>
      </w:tr>
      <w:tr>
        <w:trPr>
          <w:trHeight w:val="885"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құру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Ғимараттар мен құрылыстарды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w:t>
            </w:r>
            <w:r>
              <w:br/>
            </w:r>
            <w:r>
              <w:rPr>
                <w:rFonts w:ascii="Times New Roman"/>
                <w:b w:val="false"/>
                <w:i w:val="false"/>
                <w:color w:val="000000"/>
                <w:sz w:val="20"/>
              </w:rPr>
              <w:t>
мен қызметтерді) беруге арналған шарттардан басқа: әкімшісі Қазақстан Республикасы Сыртқы істер министрлігі болып табылатын "Қазақстан Республикасының дипломатиялық өкілдіктерін орналастыру үшін шетелде жылжымайтын мүлік сатып алу және объектілер салу" бюджеттік бағдарламасы бойынша айырбастау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құрылысы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жөндеу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Үй-жайларды, ғимараттар мен құрылыстарды күрделі жөндеу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w:t>
            </w:r>
            <w:r>
              <w:br/>
            </w:r>
            <w:r>
              <w:rPr>
                <w:rFonts w:ascii="Times New Roman"/>
                <w:b w:val="false"/>
                <w:i w:val="false"/>
                <w:color w:val="000000"/>
                <w:sz w:val="20"/>
              </w:rPr>
              <w:t>
мен қызметтерді) беруге арналған шарттардан басқа: әкімшісі Қазақстан Республикасы Сыртқы істер министрлігі болып табылатын "Сыртқы саяси қызметті қамтамасыз ету" бюджеттік бағдарламасының "Басқа елдердегі органдардың аппараттары (елшіліктер, өкілдіктер, дипломатиялық миссиялар)" кіші бағдарламасы бойынша айырбастау және Қазақстан Республикасының шетелдегі елшілігінің шотына кейіннен аудару үшін Қазақстан Республикасы Ұлттық Банкінің шоттарына соманы аудару кезінде.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Жолдарды күрделі жөндеу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мен материалдық емес активтер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Тауарларды (жұмыстар мен қызметтерді) беруге арналған шарттардан басқа: әкімшісі Қазақстан Республикасы Сыртқы істер министрлігі болып табылатын "Қазақстан Республикасының дипломатиялық өкілдіктерін орналастыру үшін шетелде жылжымайтын мүлік сатып алу және объектілер салу" бюджеттік бағдарламасы бойынша айырбастау және Қазақстан Республикасының шетелдегі елшіліктерінің шоттарына кейіннен аудару үшін Қазақстан Республикасы Ұлттық Банкінің шоттарына соманы аудару кезінде.
</w:t>
            </w:r>
          </w:p>
        </w:tc>
      </w:tr>
      <w:tr>
        <w:trPr>
          <w:trHeight w:val="78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сатып алу
</w:t>
            </w:r>
          </w:p>
        </w:tc>
        <w:tc>
          <w:tcPr>
            <w:tcW w:w="57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