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b7ed8" w14:textId="67b7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"Аэронавигация қызметтерін көрсететін табиғи монополиялар субъектілерінің табыстарды, шығындар мен іске қосылған активтерді бөлектеп есепке алуды жүргізу ережесін бекіту туралы" Қазақстан Республикасы Табиғи монополияларды реттеу агенттігі төрағасының 2004 жылғы 15 қарашадағы N 448-НҚ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2007 жылғы 4 сәуірдегі N 86-НҚ Бұйрығы. Қазақстан Республикасының Әділет министрлігінде 2007 жылғы 31 мамырдағы нормативтік құқықтық кесімдерді мемлекеттік тіркеудің тізіліміне N 4692 болып енгізілді. Күші жойылды - Қазақстан Республикасы Табиғи монополияларды реттеу агенттiгi төрағасының м.а. 2013 жылғы 31 шілдедегі № 240-НҚ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агенттiгi төрағасының м.а. 31.07.2013 </w:t>
      </w:r>
      <w:r>
        <w:rPr>
          <w:rFonts w:ascii="Times New Roman"/>
          <w:b w:val="false"/>
          <w:i w:val="false"/>
          <w:color w:val="ff0000"/>
          <w:sz w:val="28"/>
        </w:rPr>
        <w:t>№ 240-НҚ</w:t>
      </w:r>
      <w:r>
        <w:rPr>
          <w:rFonts w:ascii="Times New Roman"/>
          <w:b w:val="false"/>
          <w:i w:val="false"/>
          <w:color w:val="ff0000"/>
          <w:sz w:val="28"/>
        </w:rPr>
        <w:t xml:space="preserve"> бұйрығымен (алғаш ресми жарияланғанынан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"Табиғи монополиялар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14-бабы 1-тармағының 15) тармақшасына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"Аэронавигация қызметтерін көрсететін табиғи монополия субъектілерінің табыстарды, шығындар мен іске қосылған активтерді бөлектеп есепке алуды жүргізу ережесін бекiту туралы" Қазақстан Республикасы Табиғи монополияларды реттеу агенттігі төрағасының 2004 жылғы 15 қарашадағы  </w:t>
      </w:r>
      <w:r>
        <w:rPr>
          <w:rFonts w:ascii="Times New Roman"/>
          <w:b w:val="false"/>
          <w:i w:val="false"/>
          <w:color w:val="000000"/>
          <w:sz w:val="28"/>
        </w:rPr>
        <w:t xml:space="preserve">N 448-НҚ </w:t>
      </w:r>
      <w:r>
        <w:rPr>
          <w:rFonts w:ascii="Times New Roman"/>
          <w:b w:val="false"/>
          <w:i w:val="false"/>
          <w:color w:val="000000"/>
          <w:sz w:val="28"/>
        </w:rPr>
        <w:t xml:space="preserve">бұйрығына (Нормативтік құқықтық актілерді мемлекеттік тіркеу тізілімінде N 3277 нөмірмен тіркелген, "Ресми газетте" 2005 жылғы 29 қаңтарда N 5 нөмірінде жарияланған) мынадай өзгерістер мен толықтырулар енгізілсін: </w:t>
      </w:r>
      <w:r>
        <w:br/>
      </w:r>
      <w:r>
        <w:rPr>
          <w:rFonts w:ascii="Times New Roman"/>
          <w:b w:val="false"/>
          <w:i w:val="false"/>
          <w:color w:val="000000"/>
          <w:sz w:val="28"/>
        </w:rPr>
        <w:t xml:space="preserve">
      тақырыбында және бұдан әрі мәтін бойынша "табиғи монополия" деген сөздер "табиғи монополиялар" деген сөздермен ауыстырылсын; </w:t>
      </w:r>
    </w:p>
    <w:bookmarkEnd w:id="1"/>
    <w:bookmarkStart w:name="z3" w:id="2"/>
    <w:p>
      <w:pPr>
        <w:spacing w:after="0"/>
        <w:ind w:left="0"/>
        <w:jc w:val="both"/>
      </w:pPr>
      <w:r>
        <w:rPr>
          <w:rFonts w:ascii="Times New Roman"/>
          <w:b w:val="false"/>
          <w:i w:val="false"/>
          <w:color w:val="000000"/>
          <w:sz w:val="28"/>
        </w:rPr>
        <w:t xml:space="preserve">
      2-тармағының 2) тармақшасында: </w:t>
      </w:r>
      <w:r>
        <w:br/>
      </w:r>
      <w:r>
        <w:rPr>
          <w:rFonts w:ascii="Times New Roman"/>
          <w:b w:val="false"/>
          <w:i w:val="false"/>
          <w:color w:val="000000"/>
          <w:sz w:val="28"/>
        </w:rPr>
        <w:t xml:space="preserve">
      үшінші абзац мынадай редакцияда жазылсын: </w:t>
      </w:r>
      <w:r>
        <w:br/>
      </w:r>
      <w:r>
        <w:rPr>
          <w:rFonts w:ascii="Times New Roman"/>
          <w:b w:val="false"/>
          <w:i w:val="false"/>
          <w:color w:val="000000"/>
          <w:sz w:val="28"/>
        </w:rPr>
        <w:t xml:space="preserve">
      "жыл сайын 15 сәуірге міндетті жылдық аудиттен өткен қаржылық есептілікке сәйкес өткен жыл үшін реттелетін қызметтердің түрлері бойынша және тұтастай реттелмейтін қызметтер бойынша есептілікті ұсынсын."; </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Аэронавигация қызметтерін көрсететін табиғи монополия субъектілерінің табыстарды, шығындар мен іске қосылған активтерді бөлектеп есепке алуды жүргізу ережесінде: </w:t>
      </w:r>
      <w:r>
        <w:br/>
      </w:r>
      <w:r>
        <w:rPr>
          <w:rFonts w:ascii="Times New Roman"/>
          <w:b w:val="false"/>
          <w:i w:val="false"/>
          <w:color w:val="000000"/>
          <w:sz w:val="28"/>
        </w:rPr>
        <w:t xml:space="preserve">
      оң жақтағы жоғарғы бұрыштағы және тақырыбындағы "табиғи монополия" деген сөздер "табиғи монополиялар"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мәтін бойынша "табиғи монополия" деген сөздер "табиғи монополиялар"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1-тармақта "заңнамасымен" деген сөздің алдынан "Қазақстан Республикасының" деген сөздермен толықтырылсын; </w:t>
      </w:r>
    </w:p>
    <w:bookmarkEnd w:id="5"/>
    <w:bookmarkStart w:name="z7" w:id="6"/>
    <w:p>
      <w:pPr>
        <w:spacing w:after="0"/>
        <w:ind w:left="0"/>
        <w:jc w:val="both"/>
      </w:pPr>
      <w:r>
        <w:rPr>
          <w:rFonts w:ascii="Times New Roman"/>
          <w:b w:val="false"/>
          <w:i w:val="false"/>
          <w:color w:val="000000"/>
          <w:sz w:val="28"/>
        </w:rPr>
        <w:t xml:space="preserve">
      7-тармақта: </w:t>
      </w:r>
      <w:r>
        <w:br/>
      </w:r>
      <w:r>
        <w:rPr>
          <w:rFonts w:ascii="Times New Roman"/>
          <w:b w:val="false"/>
          <w:i w:val="false"/>
          <w:color w:val="000000"/>
          <w:sz w:val="28"/>
        </w:rPr>
        <w:t xml:space="preserve">
      7) және 15) тармақшалардағы "көрсететін" деген сөздер өзгеріссіз қалдырылсын; </w:t>
      </w:r>
    </w:p>
    <w:bookmarkEnd w:id="6"/>
    <w:bookmarkStart w:name="z8" w:id="7"/>
    <w:p>
      <w:pPr>
        <w:spacing w:after="0"/>
        <w:ind w:left="0"/>
        <w:jc w:val="both"/>
      </w:pPr>
      <w:r>
        <w:rPr>
          <w:rFonts w:ascii="Times New Roman"/>
          <w:b w:val="false"/>
          <w:i w:val="false"/>
          <w:color w:val="000000"/>
          <w:sz w:val="28"/>
        </w:rPr>
        <w:t xml:space="preserve">
      27) тармақшасындағы "субъектілерінің" деген сөз өзгеріссіз қалдырылсын; </w:t>
      </w:r>
    </w:p>
    <w:bookmarkEnd w:id="7"/>
    <w:bookmarkStart w:name="z9" w:id="8"/>
    <w:p>
      <w:pPr>
        <w:spacing w:after="0"/>
        <w:ind w:left="0"/>
        <w:jc w:val="both"/>
      </w:pPr>
      <w:r>
        <w:rPr>
          <w:rFonts w:ascii="Times New Roman"/>
          <w:b w:val="false"/>
          <w:i w:val="false"/>
          <w:color w:val="000000"/>
          <w:sz w:val="28"/>
        </w:rPr>
        <w:t xml:space="preserve">
      13-тармақтағы "заңнамасымен" деген сөздің алдынан "Қазақстан Республикасының" деген сөздермен толықтырылсын; </w:t>
      </w:r>
    </w:p>
    <w:bookmarkEnd w:id="8"/>
    <w:bookmarkStart w:name="z10" w:id="9"/>
    <w:p>
      <w:pPr>
        <w:spacing w:after="0"/>
        <w:ind w:left="0"/>
        <w:jc w:val="both"/>
      </w:pPr>
      <w:r>
        <w:rPr>
          <w:rFonts w:ascii="Times New Roman"/>
          <w:b w:val="false"/>
          <w:i w:val="false"/>
          <w:color w:val="000000"/>
          <w:sz w:val="28"/>
        </w:rPr>
        <w:t xml:space="preserve">
      22-тармақтың екінші, үшінші, төртінші және бесінші абзацтарындағы "ұйым", "ұйымның" деген сөздер "қызмет көрсететін табиғи монополиялар субъектілерінің" деген сөздермен ауыстырылсын; </w:t>
      </w:r>
    </w:p>
    <w:bookmarkEnd w:id="9"/>
    <w:bookmarkStart w:name="z11" w:id="10"/>
    <w:p>
      <w:pPr>
        <w:spacing w:after="0"/>
        <w:ind w:left="0"/>
        <w:jc w:val="both"/>
      </w:pPr>
      <w:r>
        <w:rPr>
          <w:rFonts w:ascii="Times New Roman"/>
          <w:b w:val="false"/>
          <w:i w:val="false"/>
          <w:color w:val="000000"/>
          <w:sz w:val="28"/>
        </w:rPr>
        <w:t xml:space="preserve">
      23 және 24-тармақтарында "ұйым", "ұйымның" деген сөздер "қызмет көрсететін табиғи монополиялар субъектілері" деген сөздермен ауыстырылсын; </w:t>
      </w:r>
    </w:p>
    <w:bookmarkEnd w:id="10"/>
    <w:bookmarkStart w:name="z12" w:id="11"/>
    <w:p>
      <w:pPr>
        <w:spacing w:after="0"/>
        <w:ind w:left="0"/>
        <w:jc w:val="both"/>
      </w:pPr>
      <w:r>
        <w:rPr>
          <w:rFonts w:ascii="Times New Roman"/>
          <w:b w:val="false"/>
          <w:i w:val="false"/>
          <w:color w:val="000000"/>
          <w:sz w:val="28"/>
        </w:rPr>
        <w:t xml:space="preserve">
      25-тармақтағы "көрсететін" деген сөз өзгеріссіз қалдырылсын; </w:t>
      </w:r>
    </w:p>
    <w:bookmarkEnd w:id="11"/>
    <w:bookmarkStart w:name="z13" w:id="12"/>
    <w:p>
      <w:pPr>
        <w:spacing w:after="0"/>
        <w:ind w:left="0"/>
        <w:jc w:val="both"/>
      </w:pPr>
      <w:r>
        <w:rPr>
          <w:rFonts w:ascii="Times New Roman"/>
          <w:b w:val="false"/>
          <w:i w:val="false"/>
          <w:color w:val="000000"/>
          <w:sz w:val="28"/>
        </w:rPr>
        <w:t xml:space="preserve">
      27-тармақта: </w:t>
      </w:r>
      <w:r>
        <w:br/>
      </w:r>
      <w:r>
        <w:rPr>
          <w:rFonts w:ascii="Times New Roman"/>
          <w:b w:val="false"/>
          <w:i w:val="false"/>
          <w:color w:val="000000"/>
          <w:sz w:val="28"/>
        </w:rPr>
        <w:t xml:space="preserve">
      "көрсететін" деген сөз өзгеріссіз қалдырылсын; </w:t>
      </w:r>
    </w:p>
    <w:bookmarkEnd w:id="12"/>
    <w:bookmarkStart w:name="z14" w:id="13"/>
    <w:p>
      <w:pPr>
        <w:spacing w:after="0"/>
        <w:ind w:left="0"/>
        <w:jc w:val="both"/>
      </w:pPr>
      <w:r>
        <w:rPr>
          <w:rFonts w:ascii="Times New Roman"/>
          <w:b w:val="false"/>
          <w:i w:val="false"/>
          <w:color w:val="000000"/>
          <w:sz w:val="28"/>
        </w:rPr>
        <w:t xml:space="preserve">
      "заңнамаға" деген сөз "Қазақстан Республикасының" деген сөздермен толықтырылсын; </w:t>
      </w:r>
    </w:p>
    <w:bookmarkEnd w:id="13"/>
    <w:bookmarkStart w:name="z15" w:id="14"/>
    <w:p>
      <w:pPr>
        <w:spacing w:after="0"/>
        <w:ind w:left="0"/>
        <w:jc w:val="both"/>
      </w:pPr>
      <w:r>
        <w:rPr>
          <w:rFonts w:ascii="Times New Roman"/>
          <w:b w:val="false"/>
          <w:i w:val="false"/>
          <w:color w:val="000000"/>
          <w:sz w:val="28"/>
        </w:rPr>
        <w:t xml:space="preserve">
      28-тармақта: </w:t>
      </w:r>
      <w:r>
        <w:br/>
      </w:r>
      <w:r>
        <w:rPr>
          <w:rFonts w:ascii="Times New Roman"/>
          <w:b w:val="false"/>
          <w:i w:val="false"/>
          <w:color w:val="000000"/>
          <w:sz w:val="28"/>
        </w:rPr>
        <w:t xml:space="preserve">
      "көрсететін" деген сөз өзгеріссіз қалдырылсын; </w:t>
      </w:r>
    </w:p>
    <w:bookmarkEnd w:id="14"/>
    <w:bookmarkStart w:name="z16" w:id="15"/>
    <w:p>
      <w:pPr>
        <w:spacing w:after="0"/>
        <w:ind w:left="0"/>
        <w:jc w:val="both"/>
      </w:pPr>
      <w:r>
        <w:rPr>
          <w:rFonts w:ascii="Times New Roman"/>
          <w:b w:val="false"/>
          <w:i w:val="false"/>
          <w:color w:val="000000"/>
          <w:sz w:val="28"/>
        </w:rPr>
        <w:t xml:space="preserve">
      "2 жартыжылдық" деген сөздер "міндетті жылдық аудиттен өткен қаржылық есептілікке сәйкес жыл" деген сөздермен ауыстырылсын; </w:t>
      </w:r>
    </w:p>
    <w:bookmarkEnd w:id="15"/>
    <w:bookmarkStart w:name="z17" w:id="16"/>
    <w:p>
      <w:pPr>
        <w:spacing w:after="0"/>
        <w:ind w:left="0"/>
        <w:jc w:val="both"/>
      </w:pPr>
      <w:r>
        <w:rPr>
          <w:rFonts w:ascii="Times New Roman"/>
          <w:b w:val="false"/>
          <w:i w:val="false"/>
          <w:color w:val="000000"/>
          <w:sz w:val="28"/>
        </w:rPr>
        <w:t xml:space="preserve">
      29-тармақта: </w:t>
      </w:r>
      <w:r>
        <w:br/>
      </w:r>
      <w:r>
        <w:rPr>
          <w:rFonts w:ascii="Times New Roman"/>
          <w:b w:val="false"/>
          <w:i w:val="false"/>
          <w:color w:val="000000"/>
          <w:sz w:val="28"/>
        </w:rPr>
        <w:t xml:space="preserve">
      бірінші сөйлем мынадай редакцияда жазылсын: </w:t>
      </w:r>
      <w:r>
        <w:br/>
      </w:r>
      <w:r>
        <w:rPr>
          <w:rFonts w:ascii="Times New Roman"/>
          <w:b w:val="false"/>
          <w:i w:val="false"/>
          <w:color w:val="000000"/>
          <w:sz w:val="28"/>
        </w:rPr>
        <w:t xml:space="preserve">
      "Аэронавигация қызметтерін көрсететін табиғи монополиялар субъектілерінің қағаз арқылы жеткізгіштегі есептілікке басшы мен бас бухгалтер қол қояды және мөрмен расталады"; </w:t>
      </w:r>
    </w:p>
    <w:bookmarkEnd w:id="16"/>
    <w:bookmarkStart w:name="z18" w:id="17"/>
    <w:p>
      <w:pPr>
        <w:spacing w:after="0"/>
        <w:ind w:left="0"/>
        <w:jc w:val="both"/>
      </w:pPr>
      <w:r>
        <w:rPr>
          <w:rFonts w:ascii="Times New Roman"/>
          <w:b w:val="false"/>
          <w:i w:val="false"/>
          <w:color w:val="000000"/>
          <w:sz w:val="28"/>
        </w:rPr>
        <w:t xml:space="preserve">
      екінші сөйлемдегі "көрсететін" деген сөз өзгеріссіз қалдырылсын; </w:t>
      </w:r>
    </w:p>
    <w:bookmarkEnd w:id="17"/>
    <w:bookmarkStart w:name="z19" w:id="18"/>
    <w:p>
      <w:pPr>
        <w:spacing w:after="0"/>
        <w:ind w:left="0"/>
        <w:jc w:val="both"/>
      </w:pPr>
      <w:r>
        <w:rPr>
          <w:rFonts w:ascii="Times New Roman"/>
          <w:b w:val="false"/>
          <w:i w:val="false"/>
          <w:color w:val="000000"/>
          <w:sz w:val="28"/>
        </w:rPr>
        <w:t xml:space="preserve">
      көрсетілген Ереженің 1-18 қосымшаларының оң жақтағы жоғары бұрыштағы "Аэронавигация қызметтерін көрсететін табиғи монополия субъектілерінің табыстарды, шығындар мен іске қосылған активтерді бөлектеп есепке алуды жүргізу ережесін бекіту туралы" Қазақстан Республикасының Табиғи монополияларды реттеу агенттігі төрағасының 2004 жылғы 15 қараша N 448-НҚ бұйрығымен бекітілген Аэронавигация қызметтерін көрсететін табиғи монополия субъектілерінің" деген сөздер "Аэронавигация қызметтерін көрсететін табиғи монополиялар субъектілерінің" деген сөздермен ауыстырылсын. </w:t>
      </w:r>
    </w:p>
    <w:bookmarkEnd w:id="18"/>
    <w:bookmarkStart w:name="z20" w:id="19"/>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Телекоммуникациялар және аэронавигация саласындағы реттеу мен бақылау департаменті (Е.Ш.Әлиев) осы бұйрықты Қазақстан Республикасының Әділет министрлігінде заңнамада белгіленген тәртіппен мемлекеттік тіркеуді қамтамасыз етсін. </w:t>
      </w:r>
    </w:p>
    <w:bookmarkEnd w:id="19"/>
    <w:bookmarkStart w:name="z21" w:id="20"/>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(Е.О.Есіркепов) осы бұйрық Қазақстан Республикасының Әділет министрлігінде мемлекеттік тіркелгеннен кейін: </w:t>
      </w:r>
      <w:r>
        <w:br/>
      </w:r>
      <w:r>
        <w:rPr>
          <w:rFonts w:ascii="Times New Roman"/>
          <w:b w:val="false"/>
          <w:i w:val="false"/>
          <w:color w:val="000000"/>
          <w:sz w:val="28"/>
        </w:rPr>
        <w:t xml:space="preserve">
      1) оны белгіленген тәртіппен ресми бұқаралық ақпарат құралдарында жариялауды қамтамасыз етсін; </w:t>
      </w:r>
      <w:r>
        <w:br/>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және "Қазаэронавигация" республикалық мемлекеттік кәсіпорнының назарына жеткізсін. </w:t>
      </w:r>
    </w:p>
    <w:bookmarkEnd w:id="20"/>
    <w:bookmarkStart w:name="z22" w:id="21"/>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Н.Ш.Алдабергеновке жүктелсін. </w:t>
      </w:r>
    </w:p>
    <w:bookmarkEnd w:id="21"/>
    <w:bookmarkStart w:name="z23" w:id="22"/>
    <w:p>
      <w:pPr>
        <w:spacing w:after="0"/>
        <w:ind w:left="0"/>
        <w:jc w:val="both"/>
      </w:pPr>
      <w:r>
        <w:rPr>
          <w:rFonts w:ascii="Times New Roman"/>
          <w:b w:val="false"/>
          <w:i w:val="false"/>
          <w:color w:val="000000"/>
          <w:sz w:val="28"/>
        </w:rPr>
        <w:t xml:space="preserve">
      5. Осы бұйрық алғаш рет ресми жарияланған күнінен он күнтізбелік күн өткен соң қолданысқа енгізіледі. </w:t>
      </w:r>
    </w:p>
    <w:bookmarkEnd w:id="22"/>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Көлік және коммуникация министрі </w:t>
      </w:r>
    </w:p>
    <w:p>
      <w:pPr>
        <w:spacing w:after="0"/>
        <w:ind w:left="0"/>
        <w:jc w:val="both"/>
      </w:pPr>
      <w:r>
        <w:rPr>
          <w:rFonts w:ascii="Times New Roman"/>
          <w:b w:val="false"/>
          <w:i/>
          <w:color w:val="000000"/>
          <w:sz w:val="28"/>
        </w:rPr>
        <w:t xml:space="preserve">      2007 жылғы "12" сәуір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