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85134" w14:textId="4a85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ортаға эмиссиялар үшін төлемдерді есептеу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2007 жылғы 27 сәуірдегі N 124-Ө Бұйрығы. Қазақстан Республикасының Әділет министрлігінде 2007 жылғы 1 маусымдағы Нормативтік құқықтық кесімдерді мемлекеттік тіркеудің тізіліміне N 4694 болып енгізілді. Күші жойылды - Қазақстан Республикасы Қоршаған ортаны қорғау министрінің 2009 жылғы 8 сәуірдегі N 68-ө Бұйрығымен.</w:t>
      </w:r>
    </w:p>
    <w:p>
      <w:pPr>
        <w:spacing w:after="0"/>
        <w:ind w:left="0"/>
        <w:jc w:val="both"/>
      </w:pPr>
      <w:r>
        <w:rPr>
          <w:rFonts w:ascii="Times New Roman"/>
          <w:b w:val="false"/>
          <w:i w:val="false"/>
          <w:color w:val="ff0000"/>
          <w:sz w:val="28"/>
        </w:rPr>
        <w:t xml:space="preserve">      Күші жойылды - Қазақстан Республикасы Қоршаған ортаны қорғау министрінің 2009.04.08 </w:t>
      </w:r>
      <w:r>
        <w:rPr>
          <w:rFonts w:ascii="Times New Roman"/>
          <w:b w:val="false"/>
          <w:i w:val="false"/>
          <w:color w:val="ff0000"/>
          <w:sz w:val="28"/>
        </w:rPr>
        <w:t>N 68-ө</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Экологиялық  </w:t>
      </w:r>
      <w:r>
        <w:rPr>
          <w:rFonts w:ascii="Times New Roman"/>
          <w:b w:val="false"/>
          <w:i w:val="false"/>
          <w:color w:val="000000"/>
          <w:sz w:val="28"/>
        </w:rPr>
        <w:t xml:space="preserve">кодексінің </w:t>
      </w:r>
      <w:r>
        <w:rPr>
          <w:rFonts w:ascii="Times New Roman"/>
          <w:b w:val="false"/>
          <w:i w:val="false"/>
          <w:color w:val="000000"/>
          <w:sz w:val="28"/>
        </w:rPr>
        <w:t xml:space="preserve">17-бабындағы 29) тармаққа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Қоршаған ортаға эмиссиялар үшін төлемді септеу әдістемесі (бұдан әрі - Әдістеме) бекітілсін. </w:t>
      </w:r>
      <w:r>
        <w:br/>
      </w: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xml:space="preserve">
      1) "Қоршаған ортаны ластағаны үшін төлемдер ставкаларын  есептеуді бекіту туралы" Қазақстан Республикасының Қоршаған ортаны қорғау министрінің 2005 жылғы 20 мамырдағы  </w:t>
      </w:r>
      <w:r>
        <w:rPr>
          <w:rFonts w:ascii="Times New Roman"/>
          <w:b w:val="false"/>
          <w:i w:val="false"/>
          <w:color w:val="000000"/>
          <w:sz w:val="28"/>
        </w:rPr>
        <w:t xml:space="preserve">N 161-б </w:t>
      </w:r>
      <w:r>
        <w:rPr>
          <w:rFonts w:ascii="Times New Roman"/>
          <w:b w:val="false"/>
          <w:i w:val="false"/>
          <w:color w:val="000000"/>
          <w:sz w:val="28"/>
        </w:rPr>
        <w:t xml:space="preserve">бұйрығы (Нормативтік құқықтық актілерді тіркеу тізілімінде N 3696 болып тіркелген); </w:t>
      </w:r>
      <w:r>
        <w:br/>
      </w:r>
      <w:r>
        <w:rPr>
          <w:rFonts w:ascii="Times New Roman"/>
          <w:b w:val="false"/>
          <w:i w:val="false"/>
          <w:color w:val="000000"/>
          <w:sz w:val="28"/>
        </w:rPr>
        <w:t xml:space="preserve">
      2) "Қоршаған ортаны ластағаны үшін төлемдер ставкаларын есептеуді бекіту туралы" Қазақстан Республикасының Қоршаған ортаны қорғау министрінің 2005 жылғы 20 мамырдағы N 161-б бұйрығының күшін тоқтату туралы" Қазақстан Республикасының Қоршаған ортаны қорғау министрінің 2006 жылғы 1 наурыздағы N 72-б бұйрығы. </w:t>
      </w:r>
      <w:r>
        <w:br/>
      </w:r>
      <w:r>
        <w:rPr>
          <w:rFonts w:ascii="Times New Roman"/>
          <w:b w:val="false"/>
          <w:i w:val="false"/>
          <w:color w:val="000000"/>
          <w:sz w:val="28"/>
        </w:rPr>
        <w:t xml:space="preserve">
      3. Осы бұйрық 2008 жылғы 1 қаңтардан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2007 жылғы 27 сәуірдегі </w:t>
      </w:r>
      <w:r>
        <w:br/>
      </w:r>
      <w:r>
        <w:rPr>
          <w:rFonts w:ascii="Times New Roman"/>
          <w:b w:val="false"/>
          <w:i w:val="false"/>
          <w:color w:val="000000"/>
          <w:sz w:val="28"/>
        </w:rPr>
        <w:t xml:space="preserve">
N 124-Ө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Қоршаған ортаға эмиссия жасаған үшін </w:t>
      </w:r>
      <w:r>
        <w:br/>
      </w:r>
      <w:r>
        <w:rPr>
          <w:rFonts w:ascii="Times New Roman"/>
          <w:b/>
          <w:i w:val="false"/>
          <w:color w:val="000000"/>
        </w:rPr>
        <w:t xml:space="preserve">
алынатын ақыны есептеу әдістемесі </w:t>
      </w:r>
    </w:p>
    <w:bookmarkEnd w:id="1"/>
    <w:p>
      <w:pPr>
        <w:spacing w:after="0"/>
        <w:ind w:left="0"/>
        <w:jc w:val="both"/>
      </w:pPr>
      <w:r>
        <w:rPr>
          <w:rFonts w:ascii="Times New Roman"/>
          <w:b w:val="false"/>
          <w:i w:val="false"/>
          <w:color w:val="000000"/>
          <w:sz w:val="28"/>
        </w:rPr>
        <w:t xml:space="preserve">      1. Осы Қоршаған ортаға эмиссия жасаған үшін алынатын ақыны есептеу әдістемесі қоршаған ортаға эмиссия жасағанға алынатын ақы мөлшерін анықтауға арналған. </w:t>
      </w:r>
    </w:p>
    <w:bookmarkStart w:name="z3" w:id="2"/>
    <w:p>
      <w:pPr>
        <w:spacing w:after="0"/>
        <w:ind w:left="0"/>
        <w:jc w:val="both"/>
      </w:pPr>
      <w:r>
        <w:rPr>
          <w:rFonts w:ascii="Times New Roman"/>
          <w:b w:val="false"/>
          <w:i w:val="false"/>
          <w:color w:val="000000"/>
          <w:sz w:val="28"/>
        </w:rPr>
        <w:t xml:space="preserve">
      2. Ақы табиғатты пайдаланушылардан қоршаған ортаға келесі эмиссиялар жасаған үшін алынады: </w:t>
      </w:r>
      <w:r>
        <w:br/>
      </w:r>
      <w:r>
        <w:rPr>
          <w:rFonts w:ascii="Times New Roman"/>
          <w:b w:val="false"/>
          <w:i w:val="false"/>
          <w:color w:val="000000"/>
          <w:sz w:val="28"/>
        </w:rPr>
        <w:t xml:space="preserve">
      тұрақты және жылжымалы ластағыш заттар көздерінен атмосфераға шығатын шығарындар; </w:t>
      </w:r>
      <w:r>
        <w:br/>
      </w:r>
      <w:r>
        <w:rPr>
          <w:rFonts w:ascii="Times New Roman"/>
          <w:b w:val="false"/>
          <w:i w:val="false"/>
          <w:color w:val="000000"/>
          <w:sz w:val="28"/>
        </w:rPr>
        <w:t xml:space="preserve">
      ластағыш заттардың су нысандарына төгу; </w:t>
      </w:r>
      <w:r>
        <w:br/>
      </w:r>
      <w:r>
        <w:rPr>
          <w:rFonts w:ascii="Times New Roman"/>
          <w:b w:val="false"/>
          <w:i w:val="false"/>
          <w:color w:val="000000"/>
          <w:sz w:val="28"/>
        </w:rPr>
        <w:t xml:space="preserve">
      өндіріс пен тұтыну қалдықтарын орналастыру. </w:t>
      </w:r>
    </w:p>
    <w:bookmarkEnd w:id="2"/>
    <w:bookmarkStart w:name="z4" w:id="3"/>
    <w:p>
      <w:pPr>
        <w:spacing w:after="0"/>
        <w:ind w:left="0"/>
        <w:jc w:val="both"/>
      </w:pPr>
      <w:r>
        <w:rPr>
          <w:rFonts w:ascii="Times New Roman"/>
          <w:b w:val="false"/>
          <w:i w:val="false"/>
          <w:color w:val="000000"/>
          <w:sz w:val="28"/>
        </w:rPr>
        <w:t xml:space="preserve">
      3. Тұрақты көздерден шығатын шығарындарға алынатын ақылар келесі формуламен есептеледі: </w:t>
      </w:r>
      <w:r>
        <w:br/>
      </w:r>
      <w:r>
        <w:rPr>
          <w:rFonts w:ascii="Times New Roman"/>
          <w:b w:val="false"/>
          <w:i w:val="false"/>
          <w:color w:val="000000"/>
          <w:sz w:val="28"/>
        </w:rPr>
        <w:t xml:space="preserve">
      C </w:t>
      </w:r>
      <w:r>
        <w:rPr>
          <w:rFonts w:ascii="Times New Roman"/>
          <w:b w:val="false"/>
          <w:i w:val="false"/>
          <w:color w:val="000000"/>
          <w:vertAlign w:val="superscript"/>
        </w:rPr>
        <w:t xml:space="preserve">i </w:t>
      </w:r>
      <w:r>
        <w:rPr>
          <w:rFonts w:ascii="Times New Roman"/>
          <w:b w:val="false"/>
          <w:i w:val="false"/>
          <w:color w:val="000000"/>
          <w:vertAlign w:val="subscript"/>
        </w:rPr>
        <w:t xml:space="preserve">шығ (төг) </w:t>
      </w:r>
      <w:r>
        <w:rPr>
          <w:rFonts w:ascii="Times New Roman"/>
          <w:b w:val="false"/>
          <w:i w:val="false"/>
          <w:color w:val="000000"/>
          <w:sz w:val="28"/>
        </w:rPr>
        <w:t xml:space="preserve">= H </w:t>
      </w:r>
      <w:r>
        <w:rPr>
          <w:rFonts w:ascii="Times New Roman"/>
          <w:b w:val="false"/>
          <w:i w:val="false"/>
          <w:color w:val="000000"/>
          <w:vertAlign w:val="superscript"/>
        </w:rPr>
        <w:t xml:space="preserve">i  </w:t>
      </w:r>
      <w:r>
        <w:rPr>
          <w:rFonts w:ascii="Times New Roman"/>
          <w:b w:val="false"/>
          <w:i w:val="false"/>
          <w:color w:val="000000"/>
          <w:sz w:val="28"/>
        </w:rPr>
        <w:t xml:space="preserve">х V </w:t>
      </w:r>
      <w:r>
        <w:rPr>
          <w:rFonts w:ascii="Times New Roman"/>
          <w:b w:val="false"/>
          <w:i w:val="false"/>
          <w:color w:val="000000"/>
          <w:vertAlign w:val="subscript"/>
        </w:rPr>
        <w:t xml:space="preserve">i  </w:t>
      </w:r>
      <w:r>
        <w:rPr>
          <w:rFonts w:ascii="Times New Roman"/>
          <w:b w:val="false"/>
          <w:i w:val="false"/>
          <w:color w:val="000000"/>
          <w:sz w:val="28"/>
        </w:rPr>
        <w:t xml:space="preserve">x A </w:t>
      </w:r>
      <w:r>
        <w:rPr>
          <w:rFonts w:ascii="Times New Roman"/>
          <w:b w:val="false"/>
          <w:i w:val="false"/>
          <w:color w:val="000000"/>
          <w:vertAlign w:val="subscript"/>
        </w:rPr>
        <w:t xml:space="preserve">i </w:t>
      </w:r>
      <w:r>
        <w:rPr>
          <w:rFonts w:ascii="Times New Roman"/>
          <w:b w:val="false"/>
          <w:i w:val="false"/>
          <w:color w:val="000000"/>
          <w:sz w:val="28"/>
        </w:rPr>
        <w:t xml:space="preserve">, </w:t>
      </w:r>
      <w:r>
        <w:br/>
      </w:r>
      <w:r>
        <w:rPr>
          <w:rFonts w:ascii="Times New Roman"/>
          <w:b w:val="false"/>
          <w:i w:val="false"/>
          <w:color w:val="000000"/>
          <w:sz w:val="28"/>
        </w:rPr>
        <w:t xml:space="preserve">
      бұл жерде </w:t>
      </w:r>
      <w:r>
        <w:br/>
      </w:r>
      <w:r>
        <w:rPr>
          <w:rFonts w:ascii="Times New Roman"/>
          <w:b w:val="false"/>
          <w:i w:val="false"/>
          <w:color w:val="000000"/>
          <w:sz w:val="28"/>
        </w:rPr>
        <w:t xml:space="preserve">
      C </w:t>
      </w:r>
      <w:r>
        <w:rPr>
          <w:rFonts w:ascii="Times New Roman"/>
          <w:b w:val="false"/>
          <w:i w:val="false"/>
          <w:color w:val="000000"/>
          <w:vertAlign w:val="superscript"/>
        </w:rPr>
        <w:t xml:space="preserve">i </w:t>
      </w:r>
      <w:r>
        <w:rPr>
          <w:rFonts w:ascii="Times New Roman"/>
          <w:b w:val="false"/>
          <w:i w:val="false"/>
          <w:color w:val="000000"/>
          <w:vertAlign w:val="subscript"/>
        </w:rPr>
        <w:t xml:space="preserve">шығ (төг) </w:t>
      </w:r>
      <w:r>
        <w:rPr>
          <w:rFonts w:ascii="Times New Roman"/>
          <w:b w:val="false"/>
          <w:i w:val="false"/>
          <w:color w:val="000000"/>
          <w:sz w:val="28"/>
        </w:rPr>
        <w:t xml:space="preserve">-і-тты ластағыш заттың шығарынына алынатын ақы, теңге; </w:t>
      </w:r>
      <w:r>
        <w:br/>
      </w:r>
      <w:r>
        <w:rPr>
          <w:rFonts w:ascii="Times New Roman"/>
          <w:b w:val="false"/>
          <w:i w:val="false"/>
          <w:color w:val="000000"/>
          <w:sz w:val="28"/>
        </w:rPr>
        <w:t xml:space="preserve">
      H - облыстың (республикалық дәрежедегі қала, астана) жергілікті өкілетті органдарымен белгіленген, тұрақты көздерден қоршаған ортаға шығатын шығарындарға алынатын ақы мөлшері (теңге/ шартты тоннаға), </w:t>
      </w:r>
      <w:r>
        <w:br/>
      </w:r>
      <w:r>
        <w:rPr>
          <w:rFonts w:ascii="Times New Roman"/>
          <w:b w:val="false"/>
          <w:i w:val="false"/>
          <w:color w:val="000000"/>
          <w:sz w:val="28"/>
        </w:rPr>
        <w:t xml:space="preserve">
      V </w:t>
      </w:r>
      <w:r>
        <w:rPr>
          <w:rFonts w:ascii="Times New Roman"/>
          <w:b w:val="false"/>
          <w:i w:val="false"/>
          <w:color w:val="000000"/>
          <w:vertAlign w:val="subscript"/>
        </w:rPr>
        <w:t xml:space="preserve">i  </w:t>
      </w:r>
      <w:r>
        <w:rPr>
          <w:rFonts w:ascii="Times New Roman"/>
          <w:b w:val="false"/>
          <w:i w:val="false"/>
          <w:color w:val="000000"/>
          <w:sz w:val="28"/>
        </w:rPr>
        <w:t xml:space="preserve">- есептік кезеңде қоршаған ортаға шыққан і-тті заттың салмағы, тонна, </w:t>
      </w:r>
      <w:r>
        <w:br/>
      </w:r>
      <w:r>
        <w:rPr>
          <w:rFonts w:ascii="Times New Roman"/>
          <w:b w:val="false"/>
          <w:i w:val="false"/>
          <w:color w:val="000000"/>
          <w:sz w:val="28"/>
        </w:rPr>
        <w:t xml:space="preserve">
      A </w:t>
      </w:r>
      <w:r>
        <w:rPr>
          <w:rFonts w:ascii="Times New Roman"/>
          <w:b w:val="false"/>
          <w:i w:val="false"/>
          <w:color w:val="000000"/>
          <w:vertAlign w:val="subscript"/>
        </w:rPr>
        <w:t xml:space="preserve">i  </w:t>
      </w:r>
      <w:r>
        <w:rPr>
          <w:rFonts w:ascii="Times New Roman"/>
          <w:b w:val="false"/>
          <w:i w:val="false"/>
          <w:color w:val="000000"/>
          <w:sz w:val="28"/>
        </w:rPr>
        <w:t xml:space="preserve">- салыстырмалы қауіптің коэффициенті, келесі формуламен анықталады: </w:t>
      </w:r>
      <w:r>
        <w:br/>
      </w:r>
      <w:r>
        <w:rPr>
          <w:rFonts w:ascii="Times New Roman"/>
          <w:b w:val="false"/>
          <w:i w:val="false"/>
          <w:color w:val="000000"/>
          <w:sz w:val="28"/>
        </w:rPr>
        <w:t xml:space="preserve">
      A </w:t>
      </w:r>
      <w:r>
        <w:rPr>
          <w:rFonts w:ascii="Times New Roman"/>
          <w:b w:val="false"/>
          <w:i w:val="false"/>
          <w:color w:val="000000"/>
          <w:vertAlign w:val="subscript"/>
        </w:rPr>
        <w:t xml:space="preserve">i  </w:t>
      </w:r>
      <w:r>
        <w:rPr>
          <w:rFonts w:ascii="Times New Roman"/>
          <w:b w:val="false"/>
          <w:i w:val="false"/>
          <w:color w:val="000000"/>
          <w:sz w:val="28"/>
        </w:rPr>
        <w:t xml:space="preserve">= 1/ШЗМ </w:t>
      </w:r>
      <w:r>
        <w:rPr>
          <w:rFonts w:ascii="Times New Roman"/>
          <w:b w:val="false"/>
          <w:i w:val="false"/>
          <w:color w:val="000000"/>
          <w:vertAlign w:val="subscript"/>
        </w:rPr>
        <w:t xml:space="preserve">с </w:t>
      </w:r>
      <w:r>
        <w:rPr>
          <w:rFonts w:ascii="Times New Roman"/>
          <w:b w:val="false"/>
          <w:i w:val="false"/>
          <w:color w:val="000000"/>
          <w:sz w:val="28"/>
        </w:rPr>
        <w:t xml:space="preserve">, бұл жерде ШЗМ </w:t>
      </w:r>
      <w:r>
        <w:rPr>
          <w:rFonts w:ascii="Times New Roman"/>
          <w:b w:val="false"/>
          <w:i w:val="false"/>
          <w:color w:val="000000"/>
          <w:vertAlign w:val="subscript"/>
        </w:rPr>
        <w:t xml:space="preserve">с </w:t>
      </w:r>
      <w:r>
        <w:rPr>
          <w:rFonts w:ascii="Times New Roman"/>
          <w:b w:val="false"/>
          <w:i w:val="false"/>
          <w:color w:val="000000"/>
          <w:sz w:val="28"/>
        </w:rPr>
        <w:t xml:space="preserve">- айтылмыш түрдің су нысанында ластағыш заттың шектелген зиянсыз мөлшері (су нысандарына төгілген төгінділер үшін).       </w:t>
      </w:r>
    </w:p>
    <w:bookmarkEnd w:id="3"/>
    <w:bookmarkStart w:name="z5" w:id="4"/>
    <w:p>
      <w:pPr>
        <w:spacing w:after="0"/>
        <w:ind w:left="0"/>
        <w:jc w:val="both"/>
      </w:pPr>
      <w:r>
        <w:rPr>
          <w:rFonts w:ascii="Times New Roman"/>
          <w:b w:val="false"/>
          <w:i w:val="false"/>
          <w:color w:val="000000"/>
          <w:sz w:val="28"/>
        </w:rPr>
        <w:t xml:space="preserve">
      4. Тұрақты көздерден шығатын төгінділерге алынатын ақылар келесі формуламен есептеледі: </w:t>
      </w:r>
      <w:r>
        <w:br/>
      </w:r>
      <w:r>
        <w:rPr>
          <w:rFonts w:ascii="Times New Roman"/>
          <w:b w:val="false"/>
          <w:i w:val="false"/>
          <w:color w:val="000000"/>
          <w:sz w:val="28"/>
        </w:rPr>
        <w:t xml:space="preserve">
      C </w:t>
      </w:r>
      <w:r>
        <w:rPr>
          <w:rFonts w:ascii="Times New Roman"/>
          <w:b w:val="false"/>
          <w:i w:val="false"/>
          <w:color w:val="000000"/>
          <w:vertAlign w:val="superscript"/>
        </w:rPr>
        <w:t xml:space="preserve">i </w:t>
      </w:r>
      <w:r>
        <w:rPr>
          <w:rFonts w:ascii="Times New Roman"/>
          <w:b w:val="false"/>
          <w:i w:val="false"/>
          <w:color w:val="000000"/>
          <w:vertAlign w:val="subscript"/>
        </w:rPr>
        <w:t xml:space="preserve">шығ (төгу)  </w:t>
      </w:r>
      <w:r>
        <w:rPr>
          <w:rFonts w:ascii="Times New Roman"/>
          <w:b w:val="false"/>
          <w:i w:val="false"/>
          <w:color w:val="000000"/>
          <w:sz w:val="28"/>
        </w:rPr>
        <w:t xml:space="preserve">= H </w:t>
      </w:r>
      <w:r>
        <w:rPr>
          <w:rFonts w:ascii="Times New Roman"/>
          <w:b w:val="false"/>
          <w:i w:val="false"/>
          <w:color w:val="000000"/>
          <w:vertAlign w:val="superscript"/>
        </w:rPr>
        <w:t xml:space="preserve">i  </w:t>
      </w:r>
      <w:r>
        <w:rPr>
          <w:rFonts w:ascii="Times New Roman"/>
          <w:b w:val="false"/>
          <w:i w:val="false"/>
          <w:color w:val="000000"/>
          <w:sz w:val="28"/>
        </w:rPr>
        <w:t xml:space="preserve">х V </w:t>
      </w:r>
      <w:r>
        <w:rPr>
          <w:rFonts w:ascii="Times New Roman"/>
          <w:b w:val="false"/>
          <w:i w:val="false"/>
          <w:color w:val="000000"/>
          <w:vertAlign w:val="subscript"/>
        </w:rPr>
        <w:t xml:space="preserve">i  </w:t>
      </w:r>
      <w:r>
        <w:rPr>
          <w:rFonts w:ascii="Times New Roman"/>
          <w:b w:val="false"/>
          <w:i w:val="false"/>
          <w:color w:val="000000"/>
          <w:sz w:val="28"/>
        </w:rPr>
        <w:t xml:space="preserve">x  A </w:t>
      </w:r>
      <w:r>
        <w:rPr>
          <w:rFonts w:ascii="Times New Roman"/>
          <w:b w:val="false"/>
          <w:i w:val="false"/>
          <w:color w:val="000000"/>
          <w:vertAlign w:val="subscript"/>
        </w:rPr>
        <w:t xml:space="preserve">i </w:t>
      </w:r>
      <w:r>
        <w:rPr>
          <w:rFonts w:ascii="Times New Roman"/>
          <w:b w:val="false"/>
          <w:i w:val="false"/>
          <w:color w:val="000000"/>
          <w:sz w:val="28"/>
        </w:rPr>
        <w:t xml:space="preserve">, </w:t>
      </w:r>
      <w:r>
        <w:br/>
      </w:r>
      <w:r>
        <w:rPr>
          <w:rFonts w:ascii="Times New Roman"/>
          <w:b w:val="false"/>
          <w:i w:val="false"/>
          <w:color w:val="000000"/>
          <w:sz w:val="28"/>
        </w:rPr>
        <w:t xml:space="preserve">
      бұл жерде </w:t>
      </w:r>
      <w:r>
        <w:br/>
      </w:r>
      <w:r>
        <w:rPr>
          <w:rFonts w:ascii="Times New Roman"/>
          <w:b w:val="false"/>
          <w:i w:val="false"/>
          <w:color w:val="000000"/>
          <w:sz w:val="28"/>
        </w:rPr>
        <w:t xml:space="preserve">
      C </w:t>
      </w:r>
      <w:r>
        <w:rPr>
          <w:rFonts w:ascii="Times New Roman"/>
          <w:b w:val="false"/>
          <w:i w:val="false"/>
          <w:color w:val="000000"/>
          <w:vertAlign w:val="superscript"/>
        </w:rPr>
        <w:t xml:space="preserve">i </w:t>
      </w:r>
      <w:r>
        <w:rPr>
          <w:rFonts w:ascii="Times New Roman"/>
          <w:b w:val="false"/>
          <w:i w:val="false"/>
          <w:color w:val="000000"/>
          <w:vertAlign w:val="subscript"/>
        </w:rPr>
        <w:t xml:space="preserve">шығ (төгу) </w:t>
      </w:r>
      <w:r>
        <w:rPr>
          <w:rFonts w:ascii="Times New Roman"/>
          <w:b w:val="false"/>
          <w:i w:val="false"/>
          <w:color w:val="000000"/>
          <w:sz w:val="28"/>
        </w:rPr>
        <w:t xml:space="preserve">-і-тты ластағыш заттың шығарындарына (төгінділеріне) алынатын ақы, теңге, </w:t>
      </w:r>
      <w:r>
        <w:br/>
      </w:r>
      <w:r>
        <w:rPr>
          <w:rFonts w:ascii="Times New Roman"/>
          <w:b w:val="false"/>
          <w:i w:val="false"/>
          <w:color w:val="000000"/>
          <w:sz w:val="28"/>
        </w:rPr>
        <w:t xml:space="preserve">
      H - облыстың (республикалық дәрежедегі қала, астана) жергілікті өкілетті органдарымен белгіленген тұрақты көздерден қоршаған ортаға шығатын шығарындарға (төгінділерге) алынатын ақы мөлшері, (теңге/шартты тоннаға), </w:t>
      </w:r>
      <w:r>
        <w:br/>
      </w:r>
      <w:r>
        <w:rPr>
          <w:rFonts w:ascii="Times New Roman"/>
          <w:b w:val="false"/>
          <w:i w:val="false"/>
          <w:color w:val="000000"/>
          <w:sz w:val="28"/>
        </w:rPr>
        <w:t xml:space="preserve">
      V </w:t>
      </w:r>
      <w:r>
        <w:rPr>
          <w:rFonts w:ascii="Times New Roman"/>
          <w:b w:val="false"/>
          <w:i w:val="false"/>
          <w:color w:val="000000"/>
          <w:vertAlign w:val="subscript"/>
        </w:rPr>
        <w:t xml:space="preserve">i  </w:t>
      </w:r>
      <w:r>
        <w:rPr>
          <w:rFonts w:ascii="Times New Roman"/>
          <w:b w:val="false"/>
          <w:i w:val="false"/>
          <w:color w:val="000000"/>
          <w:sz w:val="28"/>
        </w:rPr>
        <w:t xml:space="preserve">- есептік кезеңде қоршаған ортаға шыққан (төгілген) і-тті заттың көлемі,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A </w:t>
      </w:r>
      <w:r>
        <w:rPr>
          <w:rFonts w:ascii="Times New Roman"/>
          <w:b w:val="false"/>
          <w:i w:val="false"/>
          <w:color w:val="000000"/>
          <w:vertAlign w:val="subscript"/>
        </w:rPr>
        <w:t xml:space="preserve">i  </w:t>
      </w:r>
      <w:r>
        <w:rPr>
          <w:rFonts w:ascii="Times New Roman"/>
          <w:b w:val="false"/>
          <w:i w:val="false"/>
          <w:color w:val="000000"/>
          <w:sz w:val="28"/>
        </w:rPr>
        <w:t xml:space="preserve">- салыстырмалы қауіптің коэффициенті, келесі формуламен анықталады: </w:t>
      </w:r>
      <w:r>
        <w:br/>
      </w:r>
      <w:r>
        <w:rPr>
          <w:rFonts w:ascii="Times New Roman"/>
          <w:b w:val="false"/>
          <w:i w:val="false"/>
          <w:color w:val="000000"/>
          <w:sz w:val="28"/>
        </w:rPr>
        <w:t xml:space="preserve">
      A </w:t>
      </w:r>
      <w:r>
        <w:rPr>
          <w:rFonts w:ascii="Times New Roman"/>
          <w:b w:val="false"/>
          <w:i w:val="false"/>
          <w:color w:val="000000"/>
          <w:vertAlign w:val="subscript"/>
        </w:rPr>
        <w:t xml:space="preserve">i  </w:t>
      </w:r>
      <w:r>
        <w:rPr>
          <w:rFonts w:ascii="Times New Roman"/>
          <w:b w:val="false"/>
          <w:i w:val="false"/>
          <w:color w:val="000000"/>
          <w:sz w:val="28"/>
        </w:rPr>
        <w:t xml:space="preserve">= 1/ШЗМ </w:t>
      </w:r>
      <w:r>
        <w:rPr>
          <w:rFonts w:ascii="Times New Roman"/>
          <w:b w:val="false"/>
          <w:i w:val="false"/>
          <w:color w:val="000000"/>
          <w:vertAlign w:val="subscript"/>
        </w:rPr>
        <w:t xml:space="preserve">с </w:t>
      </w:r>
      <w:r>
        <w:rPr>
          <w:rFonts w:ascii="Times New Roman"/>
          <w:b w:val="false"/>
          <w:i w:val="false"/>
          <w:color w:val="000000"/>
          <w:sz w:val="28"/>
        </w:rPr>
        <w:t xml:space="preserve">, бұл жерде ШЗМ </w:t>
      </w:r>
      <w:r>
        <w:rPr>
          <w:rFonts w:ascii="Times New Roman"/>
          <w:b w:val="false"/>
          <w:i w:val="false"/>
          <w:color w:val="000000"/>
          <w:vertAlign w:val="subscript"/>
        </w:rPr>
        <w:t xml:space="preserve">с </w:t>
      </w:r>
      <w:r>
        <w:rPr>
          <w:rFonts w:ascii="Times New Roman"/>
          <w:b w:val="false"/>
          <w:i w:val="false"/>
          <w:color w:val="000000"/>
          <w:sz w:val="28"/>
        </w:rPr>
        <w:t xml:space="preserve">- айтылмыш түрдің су нысанында ластағыш заттың шектелген зиянсыз мөлшері (су нысандарына төгілетін түсірістер үшін). </w:t>
      </w:r>
    </w:p>
    <w:bookmarkEnd w:id="4"/>
    <w:bookmarkStart w:name="z6" w:id="5"/>
    <w:p>
      <w:pPr>
        <w:spacing w:after="0"/>
        <w:ind w:left="0"/>
        <w:jc w:val="both"/>
      </w:pPr>
      <w:r>
        <w:rPr>
          <w:rFonts w:ascii="Times New Roman"/>
          <w:b w:val="false"/>
          <w:i w:val="false"/>
          <w:color w:val="000000"/>
          <w:sz w:val="28"/>
        </w:rPr>
        <w:t xml:space="preserve">
      5. Жылжымалы көздерден шығатын шығарындарға алынатын ақылар келесі формуламен есептеледі: </w:t>
      </w:r>
      <w:r>
        <w:br/>
      </w:r>
      <w:r>
        <w:rPr>
          <w:rFonts w:ascii="Times New Roman"/>
          <w:b w:val="false"/>
          <w:i w:val="false"/>
          <w:color w:val="000000"/>
          <w:sz w:val="28"/>
        </w:rPr>
        <w:t xml:space="preserve">
      C </w:t>
      </w:r>
      <w:r>
        <w:rPr>
          <w:rFonts w:ascii="Times New Roman"/>
          <w:b w:val="false"/>
          <w:i w:val="false"/>
          <w:color w:val="000000"/>
          <w:vertAlign w:val="superscript"/>
        </w:rPr>
        <w:t xml:space="preserve">i </w:t>
      </w:r>
      <w:r>
        <w:rPr>
          <w:rFonts w:ascii="Times New Roman"/>
          <w:b w:val="false"/>
          <w:i w:val="false"/>
          <w:color w:val="000000"/>
          <w:vertAlign w:val="subscript"/>
        </w:rPr>
        <w:t xml:space="preserve">жылжым. көз.  </w:t>
      </w:r>
      <w:r>
        <w:rPr>
          <w:rFonts w:ascii="Times New Roman"/>
          <w:b w:val="false"/>
          <w:i w:val="false"/>
          <w:color w:val="000000"/>
          <w:sz w:val="28"/>
        </w:rPr>
        <w:t xml:space="preserve">= H   х V </w:t>
      </w:r>
      <w:r>
        <w:rPr>
          <w:rFonts w:ascii="Times New Roman"/>
          <w:b w:val="false"/>
          <w:i w:val="false"/>
          <w:color w:val="000000"/>
          <w:vertAlign w:val="subscript"/>
        </w:rPr>
        <w:t xml:space="preserve">i  </w:t>
      </w:r>
      <w:r>
        <w:rPr>
          <w:rFonts w:ascii="Times New Roman"/>
          <w:b w:val="false"/>
          <w:i w:val="false"/>
          <w:color w:val="000000"/>
          <w:sz w:val="28"/>
        </w:rPr>
        <w:t xml:space="preserve">, </w:t>
      </w:r>
      <w:r>
        <w:br/>
      </w:r>
      <w:r>
        <w:rPr>
          <w:rFonts w:ascii="Times New Roman"/>
          <w:b w:val="false"/>
          <w:i w:val="false"/>
          <w:color w:val="000000"/>
          <w:sz w:val="28"/>
        </w:rPr>
        <w:t xml:space="preserve">
      бұл жерде </w:t>
      </w:r>
      <w:r>
        <w:br/>
      </w:r>
      <w:r>
        <w:rPr>
          <w:rFonts w:ascii="Times New Roman"/>
          <w:b w:val="false"/>
          <w:i w:val="false"/>
          <w:color w:val="000000"/>
          <w:sz w:val="28"/>
        </w:rPr>
        <w:t xml:space="preserve">
      C </w:t>
      </w:r>
      <w:r>
        <w:rPr>
          <w:rFonts w:ascii="Times New Roman"/>
          <w:b w:val="false"/>
          <w:i w:val="false"/>
          <w:color w:val="000000"/>
          <w:vertAlign w:val="superscript"/>
        </w:rPr>
        <w:t xml:space="preserve">i </w:t>
      </w:r>
      <w:r>
        <w:rPr>
          <w:rFonts w:ascii="Times New Roman"/>
          <w:b w:val="false"/>
          <w:i w:val="false"/>
          <w:color w:val="000000"/>
          <w:vertAlign w:val="subscript"/>
        </w:rPr>
        <w:t xml:space="preserve">жылжым көз  </w:t>
      </w:r>
      <w:r>
        <w:rPr>
          <w:rFonts w:ascii="Times New Roman"/>
          <w:b w:val="false"/>
          <w:i w:val="false"/>
          <w:color w:val="000000"/>
          <w:sz w:val="28"/>
        </w:rPr>
        <w:t xml:space="preserve">- жылжымалы көздерден шығатын шығарындарға алынатын ақы, теңге; </w:t>
      </w:r>
      <w:r>
        <w:br/>
      </w:r>
      <w:r>
        <w:rPr>
          <w:rFonts w:ascii="Times New Roman"/>
          <w:b w:val="false"/>
          <w:i w:val="false"/>
          <w:color w:val="000000"/>
          <w:sz w:val="28"/>
        </w:rPr>
        <w:t xml:space="preserve">
      H - облыстың (республикалық дәрежедегі қала, астана) жергілікті өкілетті органдарымен белгіленген жылжымалы көздерден і-тты отын түрінен шығатын шығарынға алынатын ақы мөлшері, (теңге/ отын тоннасына); </w:t>
      </w:r>
      <w:r>
        <w:br/>
      </w:r>
      <w:r>
        <w:rPr>
          <w:rFonts w:ascii="Times New Roman"/>
          <w:b w:val="false"/>
          <w:i w:val="false"/>
          <w:color w:val="000000"/>
          <w:sz w:val="28"/>
        </w:rPr>
        <w:t xml:space="preserve">
      V </w:t>
      </w:r>
      <w:r>
        <w:rPr>
          <w:rFonts w:ascii="Times New Roman"/>
          <w:b w:val="false"/>
          <w:i w:val="false"/>
          <w:color w:val="000000"/>
          <w:vertAlign w:val="subscript"/>
        </w:rPr>
        <w:t xml:space="preserve">i  </w:t>
      </w:r>
      <w:r>
        <w:rPr>
          <w:rFonts w:ascii="Times New Roman"/>
          <w:b w:val="false"/>
          <w:i w:val="false"/>
          <w:color w:val="000000"/>
          <w:sz w:val="28"/>
        </w:rPr>
        <w:t xml:space="preserve">- есептік кезеңде пайдаланған і-тты отын түрінің салмағы (тонна). </w:t>
      </w:r>
    </w:p>
    <w:bookmarkEnd w:id="5"/>
    <w:bookmarkStart w:name="z7" w:id="6"/>
    <w:p>
      <w:pPr>
        <w:spacing w:after="0"/>
        <w:ind w:left="0"/>
        <w:jc w:val="both"/>
      </w:pPr>
      <w:r>
        <w:rPr>
          <w:rFonts w:ascii="Times New Roman"/>
          <w:b w:val="false"/>
          <w:i w:val="false"/>
          <w:color w:val="000000"/>
          <w:sz w:val="28"/>
        </w:rPr>
        <w:t xml:space="preserve">
      6. Өндіріс пен тұтыну қалдықтардың орналасқан көлеміне алынатын ақы келесі формуламен есептеледі: </w:t>
      </w:r>
      <w:r>
        <w:br/>
      </w:r>
      <w:r>
        <w:rPr>
          <w:rFonts w:ascii="Times New Roman"/>
          <w:b w:val="false"/>
          <w:i w:val="false"/>
          <w:color w:val="000000"/>
          <w:sz w:val="28"/>
        </w:rPr>
        <w:t xml:space="preserve">
      C </w:t>
      </w:r>
      <w:r>
        <w:rPr>
          <w:rFonts w:ascii="Times New Roman"/>
          <w:b w:val="false"/>
          <w:i w:val="false"/>
          <w:color w:val="000000"/>
          <w:vertAlign w:val="superscript"/>
        </w:rPr>
        <w:t xml:space="preserve">i </w:t>
      </w:r>
      <w:r>
        <w:rPr>
          <w:rFonts w:ascii="Times New Roman"/>
          <w:b w:val="false"/>
          <w:i w:val="false"/>
          <w:color w:val="000000"/>
          <w:vertAlign w:val="subscript"/>
        </w:rPr>
        <w:t xml:space="preserve">қалд  </w:t>
      </w:r>
      <w:r>
        <w:rPr>
          <w:rFonts w:ascii="Times New Roman"/>
          <w:b w:val="false"/>
          <w:i w:val="false"/>
          <w:color w:val="000000"/>
          <w:sz w:val="28"/>
        </w:rPr>
        <w:t xml:space="preserve">= H </w:t>
      </w:r>
      <w:r>
        <w:rPr>
          <w:rFonts w:ascii="Times New Roman"/>
          <w:b w:val="false"/>
          <w:i w:val="false"/>
          <w:color w:val="000000"/>
          <w:vertAlign w:val="subscript"/>
        </w:rPr>
        <w:t xml:space="preserve">баз  </w:t>
      </w:r>
      <w:r>
        <w:rPr>
          <w:rFonts w:ascii="Times New Roman"/>
          <w:b w:val="false"/>
          <w:i w:val="false"/>
          <w:color w:val="000000"/>
          <w:sz w:val="28"/>
        </w:rPr>
        <w:t xml:space="preserve">х V </w:t>
      </w:r>
      <w:r>
        <w:rPr>
          <w:rFonts w:ascii="Times New Roman"/>
          <w:b w:val="false"/>
          <w:i w:val="false"/>
          <w:color w:val="000000"/>
          <w:vertAlign w:val="subscript"/>
        </w:rPr>
        <w:t xml:space="preserve">i.; </w:t>
      </w:r>
      <w:r>
        <w:br/>
      </w:r>
      <w:r>
        <w:rPr>
          <w:rFonts w:ascii="Times New Roman"/>
          <w:b w:val="false"/>
          <w:i w:val="false"/>
          <w:color w:val="000000"/>
          <w:sz w:val="28"/>
        </w:rPr>
        <w:t xml:space="preserve">
      бұл жерде </w:t>
      </w:r>
      <w:r>
        <w:br/>
      </w:r>
      <w:r>
        <w:rPr>
          <w:rFonts w:ascii="Times New Roman"/>
          <w:b w:val="false"/>
          <w:i w:val="false"/>
          <w:color w:val="000000"/>
          <w:sz w:val="28"/>
        </w:rPr>
        <w:t xml:space="preserve">
      C </w:t>
      </w:r>
      <w:r>
        <w:rPr>
          <w:rFonts w:ascii="Times New Roman"/>
          <w:b w:val="false"/>
          <w:i w:val="false"/>
          <w:color w:val="000000"/>
          <w:vertAlign w:val="superscript"/>
        </w:rPr>
        <w:t xml:space="preserve">i  </w:t>
      </w:r>
      <w:r>
        <w:rPr>
          <w:rFonts w:ascii="Times New Roman"/>
          <w:b w:val="false"/>
          <w:i w:val="false"/>
          <w:color w:val="000000"/>
          <w:sz w:val="28"/>
        </w:rPr>
        <w:t xml:space="preserve">- өндіріс пен тұтыну қалдықтарының і-тты түрін орналастыру үшін алынатын ақылар, теңге; </w:t>
      </w:r>
      <w:r>
        <w:br/>
      </w:r>
      <w:r>
        <w:rPr>
          <w:rFonts w:ascii="Times New Roman"/>
          <w:b w:val="false"/>
          <w:i w:val="false"/>
          <w:color w:val="000000"/>
          <w:sz w:val="28"/>
        </w:rPr>
        <w:t xml:space="preserve">
      H - ағымдағы жылға жергілікті өкілетті органдар бекіткен қауіп сыныбына қарай өндіріс қалдықтарының 1 тоннасын немесе 1 мың текше метрін орналастыру және тұтыну үшін төлем ставкасы, теңге. </w:t>
      </w:r>
      <w:r>
        <w:br/>
      </w:r>
      <w:r>
        <w:rPr>
          <w:rFonts w:ascii="Times New Roman"/>
          <w:b w:val="false"/>
          <w:i w:val="false"/>
          <w:color w:val="000000"/>
          <w:sz w:val="28"/>
        </w:rPr>
        <w:t xml:space="preserve">
      V </w:t>
      </w:r>
      <w:r>
        <w:rPr>
          <w:rFonts w:ascii="Times New Roman"/>
          <w:b w:val="false"/>
          <w:i w:val="false"/>
          <w:color w:val="000000"/>
          <w:vertAlign w:val="subscript"/>
        </w:rPr>
        <w:t xml:space="preserve">i  </w:t>
      </w:r>
      <w:r>
        <w:rPr>
          <w:rFonts w:ascii="Times New Roman"/>
          <w:b w:val="false"/>
          <w:i w:val="false"/>
          <w:color w:val="000000"/>
          <w:sz w:val="28"/>
        </w:rPr>
        <w:t xml:space="preserve">- табиғат пайдаланушы қызметінің есептік кезеңінде, оның жеке меншікті нысандарында орналастырылған қалдықтардың і-тты түрінің көлемі (тонна немесе куб.м, Гбк- радиоактивті қалдықтар үшін). </w:t>
      </w:r>
    </w:p>
    <w:bookmarkEnd w:id="6"/>
    <w:bookmarkStart w:name="z8" w:id="7"/>
    <w:p>
      <w:pPr>
        <w:spacing w:after="0"/>
        <w:ind w:left="0"/>
        <w:jc w:val="both"/>
      </w:pPr>
      <w:r>
        <w:rPr>
          <w:rFonts w:ascii="Times New Roman"/>
          <w:b w:val="false"/>
          <w:i w:val="false"/>
          <w:color w:val="000000"/>
          <w:sz w:val="28"/>
        </w:rPr>
        <w:t xml:space="preserve">
      7. Бекітілген лимиттерден тыс, және де біршама рет қоршаған ортаны ластау үшін, қоршаған ортаға жасалған эмиссияға алынатын ақы "Салық және бюджетке төленетін басқа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есептеледі. </w:t>
      </w:r>
    </w:p>
    <w:bookmarkEnd w:id="7"/>
    <w:bookmarkStart w:name="z9" w:id="8"/>
    <w:p>
      <w:pPr>
        <w:spacing w:after="0"/>
        <w:ind w:left="0"/>
        <w:jc w:val="both"/>
      </w:pPr>
      <w:r>
        <w:rPr>
          <w:rFonts w:ascii="Times New Roman"/>
          <w:b w:val="false"/>
          <w:i w:val="false"/>
          <w:color w:val="000000"/>
          <w:sz w:val="28"/>
        </w:rPr>
        <w:t xml:space="preserve">
      8. Қазақстан Республикасының Экологиялық кодексінің  </w:t>
      </w:r>
      <w:r>
        <w:rPr>
          <w:rFonts w:ascii="Times New Roman"/>
          <w:b w:val="false"/>
          <w:i w:val="false"/>
          <w:color w:val="000000"/>
          <w:sz w:val="28"/>
        </w:rPr>
        <w:t xml:space="preserve">34 бабына </w:t>
      </w:r>
      <w:r>
        <w:rPr>
          <w:rFonts w:ascii="Times New Roman"/>
          <w:b w:val="false"/>
          <w:i w:val="false"/>
          <w:color w:val="000000"/>
          <w:sz w:val="28"/>
        </w:rPr>
        <w:t xml:space="preserve">сай, белгіленген тәртіппен ISO 14001 халықаралық стандарттар сәйкестілігіне сертификатталған табиғат пайдаланушыларға, белгіленген лимиттер шегінде қоршаған ортаға эмиссия жасаған үшін алынатын ақыны 4-5 тармақ бойынша есептегенде, 0,12 азайтқыш коэффициенті, ал 6 тармақ бойынша есептегенде - 0,25 азайтқыш коэффициенті қолданылады (радиоактивті қалдықтардан басқа). </w:t>
      </w:r>
    </w:p>
    <w:bookmarkEnd w:id="8"/>
    <w:bookmarkStart w:name="z10" w:id="9"/>
    <w:p>
      <w:pPr>
        <w:spacing w:after="0"/>
        <w:ind w:left="0"/>
        <w:jc w:val="both"/>
      </w:pPr>
      <w:r>
        <w:rPr>
          <w:rFonts w:ascii="Times New Roman"/>
          <w:b w:val="false"/>
          <w:i w:val="false"/>
          <w:color w:val="000000"/>
          <w:sz w:val="28"/>
        </w:rPr>
        <w:t xml:space="preserve">
      9. Қоршаған ортаға эмиссия жасаған үшін алынатын ақының мөлшері жергілікті өкілетті органдармен бекітіледі. Қоршаған ортаны қорғау саласында өткізілетін іс-шараларға облыс (республикалық дәрежедегі қала, астана) бюджетінің жоспарланған шығындарға байланысты бұл ақы мөлшері негізгі ақы мөлшерінен аз, ал шектеулі ақы мөлшерінен артық болмау керек. </w:t>
      </w:r>
    </w:p>
    <w:bookmarkEnd w:id="9"/>
    <w:bookmarkStart w:name="z11" w:id="10"/>
    <w:p>
      <w:pPr>
        <w:spacing w:after="0"/>
        <w:ind w:left="0"/>
        <w:jc w:val="both"/>
      </w:pPr>
      <w:r>
        <w:rPr>
          <w:rFonts w:ascii="Times New Roman"/>
          <w:b w:val="false"/>
          <w:i w:val="false"/>
          <w:color w:val="000000"/>
          <w:sz w:val="28"/>
        </w:rPr>
        <w:t xml:space="preserve">
      10. Қоршаған ортаға шығатын (төгілетін) заттар салмағы, пайдаланылған отынның көлемі және де қоршаған ортада орналастырылған қалдықтар көлемі өндірістік экологиялық бақылау нәтижелеріне қарай табиғат пайдаланушының өзімен есептеледі де, мемлекеттік экологиялық бақылау жүргізу барысында тексерілуге тиіс.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