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ffee" w14:textId="c0af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реттеліп көрсетілетін қызметтері (тауарлары, жұмыстары) тарифтерінің (бағаларының, алым ставкаларының) және тарифтік сметаларының шекті деңгейін бекіту ережесін бекіту туралы" Қазақстан Республикасы Табиғи монополияларды реттеу және бәсекелестікті қорғау агенттігі төрағасының 2006 жылғы 12 маусымдағы N 149-НҚ бұйрығына өзгерістер мен толықтыулар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2007 жылғы 13 маусыдағы N 163-НҚ бұйрығы. Қазақстан Республикасының Әділет Министрлігінде 2007 жылғы 16 шілдеде Нормативтік құқықтық кесімдерді мемлекеттік тіркеудің тізіліміне N 4812 болып енгізілді. Күші жойылды - Қазақстан Республикасы Табиғи монополияларды реттеу агенттігі төрағасының 2013 жылғы 17 шілдедегі № 213-НҚ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агенттігі төрағасының 17.07.2013 </w:t>
      </w:r>
      <w:r>
        <w:rPr>
          <w:rFonts w:ascii="Times New Roman"/>
          <w:b w:val="false"/>
          <w:i w:val="false"/>
          <w:color w:val="ff0000"/>
          <w:sz w:val="28"/>
        </w:rPr>
        <w:t>№ 213-НҚ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"Табиғи монополиялар туралы" Қазақстан Республикасы Заңының  </w:t>
      </w:r>
      <w:r>
        <w:rPr>
          <w:rFonts w:ascii="Times New Roman"/>
          <w:b w:val="false"/>
          <w:i w:val="false"/>
          <w:color w:val="000000"/>
          <w:sz w:val="28"/>
        </w:rPr>
        <w:t xml:space="preserve">14-1-бабы </w:t>
      </w:r>
      <w:r>
        <w:rPr>
          <w:rFonts w:ascii="Times New Roman"/>
          <w:b w:val="false"/>
          <w:i w:val="false"/>
          <w:color w:val="000000"/>
          <w:sz w:val="28"/>
        </w:rPr>
        <w:t xml:space="preserve">1-тармағының 5)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1. "Табиғи монополиялар субъектілерінің реттеліп көрсетілетін қызметтері (тауарлары, жұмыстары) тарифтерінің (бағаларының, алым ставкаларының) және тарифтік сметаларының шекті деңгейін бекіту ережесін бекіту туралы" Қазақстан Республикасы Табиғи монополияларды реттеу және бәсекелестікті қорғау агенттігі төрағасының 2006 жылғы 12 маусымдағы  </w:t>
      </w:r>
      <w:r>
        <w:rPr>
          <w:rFonts w:ascii="Times New Roman"/>
          <w:b w:val="false"/>
          <w:i w:val="false"/>
          <w:color w:val="000000"/>
          <w:sz w:val="28"/>
        </w:rPr>
        <w:t xml:space="preserve">N 149-НҚ </w:t>
      </w:r>
      <w:r>
        <w:rPr>
          <w:rFonts w:ascii="Times New Roman"/>
          <w:b w:val="false"/>
          <w:i w:val="false"/>
          <w:color w:val="000000"/>
          <w:sz w:val="28"/>
        </w:rPr>
        <w:t xml:space="preserve">бұйрығына (Нормативтік құқықтық актілерді мемлекеттік тіркеу тізілімінде N 4287 нөмірмен тіркелген, "Заң газеті" газетінде 2006 жылғы 28 шілдеде N 139 жарияланған) мынадай өзгерістер мен толықтырулар енгізілсін: </w:t>
      </w:r>
    </w:p>
    <w:bookmarkEnd w:id="0"/>
    <w:bookmarkStart w:name="z2" w:id="1"/>
    <w:p>
      <w:pPr>
        <w:spacing w:after="0"/>
        <w:ind w:left="0"/>
        <w:jc w:val="both"/>
      </w:pPr>
      <w:r>
        <w:rPr>
          <w:rFonts w:ascii="Times New Roman"/>
          <w:b w:val="false"/>
          <w:i w:val="false"/>
          <w:color w:val="000000"/>
          <w:sz w:val="28"/>
        </w:rPr>
        <w:t xml:space="preserve">
      Табиғи монополиялар субъектілерінің реттеліп көрсетілетін қызметтері (тауарлары, жұмыстары) тарифтерінің (бағаларының, алым ставкаларының) және тарифтік сметаларының шекті деңгейін бекіту ережесінде: </w:t>
      </w:r>
    </w:p>
    <w:bookmarkEnd w:id="1"/>
    <w:bookmarkStart w:name="z3" w:id="2"/>
    <w:p>
      <w:pPr>
        <w:spacing w:after="0"/>
        <w:ind w:left="0"/>
        <w:jc w:val="both"/>
      </w:pP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Осы Ереже бекітілген және келісілген инвестициялық бағдарламасы және (немесе) инвестициялық жобасы бар табиғи монополиялар субъектілеріне белгіленген тәртіппен қолданылады."; </w:t>
      </w:r>
    </w:p>
    <w:bookmarkEnd w:id="2"/>
    <w:bookmarkStart w:name="z4" w:id="3"/>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құзыретті орган - бір облыстың аумағында су шаруашылығы жүйесінің реттеліп көрсетілетін қызметтерін көрсететін салалық министрлік және (немесе) ведомство және (немесе) кәріз жүйесінің реттеліп көрсетілетін қызметтерін көрсететін табиғи монополиялар субъектілері үшін - жергілікті атқарушы органдар, ал екі немесе одан да көп облыстар аумағында су шаруашылығы жүйесінің реттеліп көрсетілетін қызметтерін көрсететін табиғи монополиялар субъектілері үшін - Қазақстан Республикасы Ауыл шаруашылығы министрлігінің Су ресурстары жөніндегі комитеті;"; </w:t>
      </w:r>
    </w:p>
    <w:bookmarkEnd w:id="3"/>
    <w:bookmarkStart w:name="z5" w:id="4"/>
    <w:p>
      <w:pPr>
        <w:spacing w:after="0"/>
        <w:ind w:left="0"/>
        <w:jc w:val="both"/>
      </w:pPr>
      <w:r>
        <w:rPr>
          <w:rFonts w:ascii="Times New Roman"/>
          <w:b w:val="false"/>
          <w:i w:val="false"/>
          <w:color w:val="000000"/>
          <w:sz w:val="28"/>
        </w:rPr>
        <w:t xml:space="preserve">
      2-тарау алып тасталсын; </w:t>
      </w:r>
    </w:p>
    <w:bookmarkEnd w:id="4"/>
    <w:bookmarkStart w:name="z6" w:id="5"/>
    <w:p>
      <w:pPr>
        <w:spacing w:after="0"/>
        <w:ind w:left="0"/>
        <w:jc w:val="both"/>
      </w:pPr>
      <w:r>
        <w:rPr>
          <w:rFonts w:ascii="Times New Roman"/>
          <w:b w:val="false"/>
          <w:i w:val="false"/>
          <w:color w:val="000000"/>
          <w:sz w:val="28"/>
        </w:rPr>
        <w:t xml:space="preserve">
      7-тармақта "Субъект" деген сөздің алдынан "Табиғи монополия" (бұдан әрі - Субъекті)" деген сөздер қосылсын; </w:t>
      </w:r>
    </w:p>
    <w:bookmarkEnd w:id="5"/>
    <w:bookmarkStart w:name="z7" w:id="6"/>
    <w:p>
      <w:pPr>
        <w:spacing w:after="0"/>
        <w:ind w:left="0"/>
        <w:jc w:val="both"/>
      </w:pPr>
      <w:r>
        <w:rPr>
          <w:rFonts w:ascii="Times New Roman"/>
          <w:b w:val="false"/>
          <w:i w:val="false"/>
          <w:color w:val="000000"/>
          <w:sz w:val="28"/>
        </w:rPr>
        <w:t xml:space="preserve">
      8-тармақта: </w:t>
      </w:r>
      <w:r>
        <w:br/>
      </w:r>
      <w:r>
        <w:rPr>
          <w:rFonts w:ascii="Times New Roman"/>
          <w:b w:val="false"/>
          <w:i w:val="false"/>
          <w:color w:val="000000"/>
          <w:sz w:val="28"/>
        </w:rPr>
        <w:t xml:space="preserve">
      2) тармақшадағы "жоба" деген сөзден кейін "(егер бағдарлама (жоба) белгіленген тәртіппен бекітілмеген және келісілмеген жағдайда)" деген сөздермен толықтырылсын; </w:t>
      </w:r>
      <w:r>
        <w:br/>
      </w:r>
      <w:r>
        <w:rPr>
          <w:rFonts w:ascii="Times New Roman"/>
          <w:b w:val="false"/>
          <w:i w:val="false"/>
          <w:color w:val="000000"/>
          <w:sz w:val="28"/>
        </w:rPr>
        <w:t xml:space="preserve">
      4), 5) және 6) тармақшалардағы "өтінім беру алдындағы өспелі қорытындымен тоқсандарға бөле отырып және төрт тоқсанға" деген сөздер алып тасталсын; </w:t>
      </w:r>
      <w:r>
        <w:br/>
      </w:r>
      <w:r>
        <w:rPr>
          <w:rFonts w:ascii="Times New Roman"/>
          <w:b w:val="false"/>
          <w:i w:val="false"/>
          <w:color w:val="000000"/>
          <w:sz w:val="28"/>
        </w:rPr>
        <w:t xml:space="preserve">
      8) тармақшадағы "өтінім беру алдындағы төрт тоқсанға ( 1-т тоқсандық нысаны)" деген сөздер алып тасталсын; </w:t>
      </w:r>
      <w:r>
        <w:br/>
      </w:r>
      <w:r>
        <w:rPr>
          <w:rFonts w:ascii="Times New Roman"/>
          <w:b w:val="false"/>
          <w:i w:val="false"/>
          <w:color w:val="000000"/>
          <w:sz w:val="28"/>
        </w:rPr>
        <w:t xml:space="preserve">
      10), 11), 13) және 14) тармақшалардағы "өтінім беру алдындағы тоқсандарға бөле отырып және төрт тоқсанға" деген сөздер алып тасталсын; </w:t>
      </w:r>
      <w:r>
        <w:br/>
      </w:r>
      <w:r>
        <w:rPr>
          <w:rFonts w:ascii="Times New Roman"/>
          <w:b w:val="false"/>
          <w:i w:val="false"/>
          <w:color w:val="000000"/>
          <w:sz w:val="28"/>
        </w:rPr>
        <w:t xml:space="preserve">
      15) тармақша мынадай редакцияда жазылсын: </w:t>
      </w:r>
      <w:r>
        <w:br/>
      </w:r>
      <w:r>
        <w:rPr>
          <w:rFonts w:ascii="Times New Roman"/>
          <w:b w:val="false"/>
          <w:i w:val="false"/>
          <w:color w:val="000000"/>
          <w:sz w:val="28"/>
        </w:rPr>
        <w:t xml:space="preserve">
      "15) орта мерзімді немесе ұзақ мерзімді кезеңге белгіленген тәртіппен бекітілген және келісілген: </w:t>
      </w:r>
      <w:r>
        <w:br/>
      </w:r>
      <w:r>
        <w:rPr>
          <w:rFonts w:ascii="Times New Roman"/>
          <w:b w:val="false"/>
          <w:i w:val="false"/>
          <w:color w:val="000000"/>
          <w:sz w:val="28"/>
        </w:rPr>
        <w:t xml:space="preserve">
      персонал санының нормативтерінің; </w:t>
      </w:r>
      <w:r>
        <w:br/>
      </w:r>
      <w:r>
        <w:rPr>
          <w:rFonts w:ascii="Times New Roman"/>
          <w:b w:val="false"/>
          <w:i w:val="false"/>
          <w:color w:val="000000"/>
          <w:sz w:val="28"/>
        </w:rPr>
        <w:t xml:space="preserve">
      техникалық және технологиялық нормалардың; </w:t>
      </w:r>
      <w:r>
        <w:br/>
      </w:r>
      <w:r>
        <w:rPr>
          <w:rFonts w:ascii="Times New Roman"/>
          <w:b w:val="false"/>
          <w:i w:val="false"/>
          <w:color w:val="000000"/>
          <w:sz w:val="28"/>
        </w:rPr>
        <w:t xml:space="preserve">
      нормативтік техникалық ысыраптардың; </w:t>
      </w:r>
      <w:r>
        <w:br/>
      </w:r>
      <w:r>
        <w:rPr>
          <w:rFonts w:ascii="Times New Roman"/>
          <w:b w:val="false"/>
          <w:i w:val="false"/>
          <w:color w:val="000000"/>
          <w:sz w:val="28"/>
        </w:rPr>
        <w:t xml:space="preserve">
      инвестициялық бағдарламаның және (немесе) инвестициялық жобаның болуын растайтын құжаттар;"; </w:t>
      </w:r>
    </w:p>
    <w:bookmarkEnd w:id="6"/>
    <w:bookmarkStart w:name="z8" w:id="7"/>
    <w:p>
      <w:pPr>
        <w:spacing w:after="0"/>
        <w:ind w:left="0"/>
        <w:jc w:val="both"/>
      </w:pPr>
      <w:r>
        <w:rPr>
          <w:rFonts w:ascii="Times New Roman"/>
          <w:b w:val="false"/>
          <w:i w:val="false"/>
          <w:color w:val="000000"/>
          <w:sz w:val="28"/>
        </w:rPr>
        <w:t xml:space="preserve">
      мынадай мазмұндағы 15-1) тармақшамен толықтырылсын: </w:t>
      </w:r>
      <w:r>
        <w:br/>
      </w:r>
      <w:r>
        <w:rPr>
          <w:rFonts w:ascii="Times New Roman"/>
          <w:b w:val="false"/>
          <w:i w:val="false"/>
          <w:color w:val="000000"/>
          <w:sz w:val="28"/>
        </w:rPr>
        <w:t xml:space="preserve">
      "15-1) негізгі құралдар құнының өсуіне алып келмейтін Субъектінің ағымдағы және күрделі жөндеулер мен басқа да жөндеу-қалпына келтіру жұмыстарына бағытталған шығындардың белгіленген тәртіппен бекітілген және келісілген сметасы;"; </w:t>
      </w:r>
      <w:r>
        <w:br/>
      </w:r>
      <w:r>
        <w:rPr>
          <w:rFonts w:ascii="Times New Roman"/>
          <w:b w:val="false"/>
          <w:i w:val="false"/>
          <w:color w:val="000000"/>
          <w:sz w:val="28"/>
        </w:rPr>
        <w:t xml:space="preserve">
      16) тармақшадағы "өтінім беру алдындағы төрт тоқсанға" деген сөздер алып тасталсын; </w:t>
      </w:r>
      <w:r>
        <w:br/>
      </w:r>
      <w:r>
        <w:rPr>
          <w:rFonts w:ascii="Times New Roman"/>
          <w:b w:val="false"/>
          <w:i w:val="false"/>
          <w:color w:val="000000"/>
          <w:sz w:val="28"/>
        </w:rPr>
        <w:t xml:space="preserve">
      18), 20) және 23) тармақшалар алып тасталсын; </w:t>
      </w:r>
      <w:r>
        <w:br/>
      </w:r>
      <w:r>
        <w:rPr>
          <w:rFonts w:ascii="Times New Roman"/>
          <w:b w:val="false"/>
          <w:i w:val="false"/>
          <w:color w:val="000000"/>
          <w:sz w:val="28"/>
        </w:rPr>
        <w:t xml:space="preserve">
      22) тармақша мынадай редакцияда жазылсын: </w:t>
      </w:r>
      <w:r>
        <w:br/>
      </w:r>
      <w:r>
        <w:rPr>
          <w:rFonts w:ascii="Times New Roman"/>
          <w:b w:val="false"/>
          <w:i w:val="false"/>
          <w:color w:val="000000"/>
          <w:sz w:val="28"/>
        </w:rPr>
        <w:t xml:space="preserve">
      "22) заемдық ресурстарды қаржыландыру және өтеу шарттары (кредиттер үшін пайыздар, қаржыландыру кезеңі, комиссиялық төлемдер, өтеу мерзімдері мен басқалар);"; </w:t>
      </w:r>
    </w:p>
    <w:bookmarkEnd w:id="7"/>
    <w:bookmarkStart w:name="z9" w:id="8"/>
    <w:p>
      <w:pPr>
        <w:spacing w:after="0"/>
        <w:ind w:left="0"/>
        <w:jc w:val="both"/>
      </w:pPr>
      <w:r>
        <w:rPr>
          <w:rFonts w:ascii="Times New Roman"/>
          <w:b w:val="false"/>
          <w:i w:val="false"/>
          <w:color w:val="000000"/>
          <w:sz w:val="28"/>
        </w:rPr>
        <w:t xml:space="preserve">
      9-тармақта: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өтінім материалдары тігілген, нөмірленген болуға және Субъекті басшысының мөрімен және қолымен расталуға тиіс. Бұл ретте, қаржы құжаттарына Субъектінің бірінші басшы мен бас бухгалтері не оларды алмастыратын тұлғалар қол қоюға және Субъектінің мөрімен расталуға тиіс;"; </w:t>
      </w:r>
    </w:p>
    <w:bookmarkEnd w:id="8"/>
    <w:bookmarkStart w:name="z10" w:id="9"/>
    <w:p>
      <w:pPr>
        <w:spacing w:after="0"/>
        <w:ind w:left="0"/>
        <w:jc w:val="both"/>
      </w:pPr>
      <w:r>
        <w:rPr>
          <w:rFonts w:ascii="Times New Roman"/>
          <w:b w:val="false"/>
          <w:i w:val="false"/>
          <w:color w:val="000000"/>
          <w:sz w:val="28"/>
        </w:rPr>
        <w:t xml:space="preserve">
      11-тармақ мынадай мазмұндағы 4) тармақшамен толықтырылсын: </w:t>
      </w:r>
      <w:r>
        <w:br/>
      </w:r>
      <w:r>
        <w:rPr>
          <w:rFonts w:ascii="Times New Roman"/>
          <w:b w:val="false"/>
          <w:i w:val="false"/>
          <w:color w:val="000000"/>
          <w:sz w:val="28"/>
        </w:rPr>
        <w:t xml:space="preserve">
      "4) Ұсынылған құжаттардың осы Ереженің 9-тармағының 1), 2) және 6) тармақшаларына сәйкес келмеуі;"; </w:t>
      </w:r>
    </w:p>
    <w:bookmarkEnd w:id="9"/>
    <w:bookmarkStart w:name="z11" w:id="10"/>
    <w:p>
      <w:pPr>
        <w:spacing w:after="0"/>
        <w:ind w:left="0"/>
        <w:jc w:val="both"/>
      </w:pPr>
      <w:r>
        <w:rPr>
          <w:rFonts w:ascii="Times New Roman"/>
          <w:b w:val="false"/>
          <w:i w:val="false"/>
          <w:color w:val="000000"/>
          <w:sz w:val="28"/>
        </w:rPr>
        <w:t xml:space="preserve">
      19-тармақ мынадай редакцияда жазылсын: </w:t>
      </w:r>
      <w:r>
        <w:br/>
      </w:r>
      <w:r>
        <w:rPr>
          <w:rFonts w:ascii="Times New Roman"/>
          <w:b w:val="false"/>
          <w:i w:val="false"/>
          <w:color w:val="000000"/>
          <w:sz w:val="28"/>
        </w:rPr>
        <w:t xml:space="preserve">
      "19. Тарифтердің (бағаларды, алым ставкаларының) шекті деңгейіне енгізілетін материалдық шығындар "Нормативтік құқықтық актілерді мемлекеттік тіркеудің Тізілімінде N 4379 нөмірмен тіркелген "Табиғи монополиялар субъектілерінің нормативтік техникалық ысыраптарын, шикізат, материалдар, отын, энергия шығысының техникалық және технологиялық нормаларын бекіту ережесін бекіту туралы" Қазақстан Республикасы Табиғи монополияларды реттеу агенттігі төрағасының 2006 жылғы 4 тамыздағы N 191-НҚ бұйрығына сәйкес орта мерзімді немесе ұзақ мерзімді кезеңдерге бекітілетін өнім бірлігін (қызметтерді, тауарларды, жұмыстарды) шығаруға арналған шикізат, материалдар, отын, энергия шығысының техникалық және технологиялық нормаларына сүйене отырып, айқындалады."; </w:t>
      </w:r>
    </w:p>
    <w:bookmarkEnd w:id="10"/>
    <w:bookmarkStart w:name="z12" w:id="11"/>
    <w:p>
      <w:pPr>
        <w:spacing w:after="0"/>
        <w:ind w:left="0"/>
        <w:jc w:val="both"/>
      </w:pPr>
      <w:r>
        <w:rPr>
          <w:rFonts w:ascii="Times New Roman"/>
          <w:b w:val="false"/>
          <w:i w:val="false"/>
          <w:color w:val="000000"/>
          <w:sz w:val="28"/>
        </w:rPr>
        <w:t xml:space="preserve">
      44-тармақтың 3) тармақшасы мынадай редакцияда жазылсын: </w:t>
      </w:r>
      <w:r>
        <w:br/>
      </w:r>
      <w:r>
        <w:rPr>
          <w:rFonts w:ascii="Times New Roman"/>
          <w:b w:val="false"/>
          <w:i w:val="false"/>
          <w:color w:val="000000"/>
          <w:sz w:val="28"/>
        </w:rPr>
        <w:t xml:space="preserve">
      "3) келесі есепті кезең үшін тоқсан сайын 25-не дейін заемдар бойынша пайда болған міндеттемелерді іс жүзінде төлеу туралы ақпаратты;"; </w:t>
      </w:r>
    </w:p>
    <w:bookmarkEnd w:id="11"/>
    <w:bookmarkStart w:name="z13" w:id="12"/>
    <w:p>
      <w:pPr>
        <w:spacing w:after="0"/>
        <w:ind w:left="0"/>
        <w:jc w:val="both"/>
      </w:pPr>
      <w:r>
        <w:rPr>
          <w:rFonts w:ascii="Times New Roman"/>
          <w:b w:val="false"/>
          <w:i w:val="false"/>
          <w:color w:val="000000"/>
          <w:sz w:val="28"/>
        </w:rPr>
        <w:t xml:space="preserve">
      47-тармақтың төртінші абзацы алып тасталсын;  </w:t>
      </w:r>
    </w:p>
    <w:bookmarkEnd w:id="12"/>
    <w:bookmarkStart w:name="z14" w:id="13"/>
    <w:p>
      <w:pPr>
        <w:spacing w:after="0"/>
        <w:ind w:left="0"/>
        <w:jc w:val="both"/>
      </w:pPr>
      <w:r>
        <w:rPr>
          <w:rFonts w:ascii="Times New Roman"/>
          <w:b w:val="false"/>
          <w:i w:val="false"/>
          <w:color w:val="000000"/>
          <w:sz w:val="28"/>
        </w:rPr>
        <w:t xml:space="preserve">
      50-тармақ мынадай мазмұндағы 5) тармақшамен толықтырылсын: </w:t>
      </w:r>
      <w:r>
        <w:br/>
      </w:r>
      <w:r>
        <w:rPr>
          <w:rFonts w:ascii="Times New Roman"/>
          <w:b w:val="false"/>
          <w:i w:val="false"/>
          <w:color w:val="000000"/>
          <w:sz w:val="28"/>
        </w:rPr>
        <w:t xml:space="preserve">
      "5) стратегиялық тауарлардың құнының арасындағы елеулі өзгеріс жатады."; </w:t>
      </w:r>
    </w:p>
    <w:bookmarkEnd w:id="13"/>
    <w:bookmarkStart w:name="z15" w:id="14"/>
    <w:p>
      <w:pPr>
        <w:spacing w:after="0"/>
        <w:ind w:left="0"/>
        <w:jc w:val="both"/>
      </w:pPr>
      <w:r>
        <w:rPr>
          <w:rFonts w:ascii="Times New Roman"/>
          <w:b w:val="false"/>
          <w:i w:val="false"/>
          <w:color w:val="000000"/>
          <w:sz w:val="28"/>
        </w:rPr>
        <w:t xml:space="preserve">
      52-тармақтың төртінші абзацы алып тасталсын; </w:t>
      </w:r>
    </w:p>
    <w:bookmarkEnd w:id="14"/>
    <w:bookmarkStart w:name="z16" w:id="15"/>
    <w:p>
      <w:pPr>
        <w:spacing w:after="0"/>
        <w:ind w:left="0"/>
        <w:jc w:val="both"/>
      </w:pPr>
      <w:r>
        <w:rPr>
          <w:rFonts w:ascii="Times New Roman"/>
          <w:b w:val="false"/>
          <w:i w:val="false"/>
          <w:color w:val="000000"/>
          <w:sz w:val="28"/>
        </w:rPr>
        <w:t xml:space="preserve">
      мынадай мазмұндағы 52-1-тармақпен толықтырылсын: </w:t>
      </w:r>
      <w:r>
        <w:br/>
      </w:r>
      <w:r>
        <w:rPr>
          <w:rFonts w:ascii="Times New Roman"/>
          <w:b w:val="false"/>
          <w:i w:val="false"/>
          <w:color w:val="000000"/>
          <w:sz w:val="28"/>
        </w:rPr>
        <w:t xml:space="preserve">
      "52-1. Уәкілетті орган субъектінің персонал саны нормативтерінің қолданылу мерзімі тоқтатылған немесе өзгерген жағдайда тарифтердің (бағаларды, алым ставкаларының) шекті деңгейін өзгертеді."; </w:t>
      </w:r>
    </w:p>
    <w:bookmarkEnd w:id="15"/>
    <w:bookmarkStart w:name="z17" w:id="16"/>
    <w:p>
      <w:pPr>
        <w:spacing w:after="0"/>
        <w:ind w:left="0"/>
        <w:jc w:val="both"/>
      </w:pPr>
      <w:r>
        <w:rPr>
          <w:rFonts w:ascii="Times New Roman"/>
          <w:b w:val="false"/>
          <w:i w:val="false"/>
          <w:color w:val="000000"/>
          <w:sz w:val="28"/>
        </w:rPr>
        <w:t xml:space="preserve">
      реттік нөмірі 16-жолдағы "Көрсеткіштердің атауы" деген бағанда көрсетілген Ереженің 2-қосымшасындағы "құзыретті" деген сөз "уәкілетті" деген сөзбен ауыстырылсын. </w:t>
      </w:r>
    </w:p>
    <w:bookmarkEnd w:id="16"/>
    <w:bookmarkStart w:name="z18" w:id="17"/>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Труба құбырлары және су кәріздері жүйелері саласындағы реттеу мен бақылау департаменті (А.Г. Асқарова) осы бұйрықты Қазақстан Республикасы Әділет министрлігінде заңнамада белгіленген тәртіппен мемлекеттік тіркеуді қамтамасыз етсін. </w:t>
      </w:r>
    </w:p>
    <w:bookmarkEnd w:id="17"/>
    <w:bookmarkStart w:name="z19" w:id="18"/>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(Е.О. Есіркепов) осы бұйрық Қазақстан Республикасының Әділет министрлігінде мемлекеттік тіркелгеннен кейін: </w:t>
      </w:r>
      <w:r>
        <w:br/>
      </w:r>
      <w:r>
        <w:rPr>
          <w:rFonts w:ascii="Times New Roman"/>
          <w:b w:val="false"/>
          <w:i w:val="false"/>
          <w:color w:val="000000"/>
          <w:sz w:val="28"/>
        </w:rPr>
        <w:t xml:space="preserve">
      1) оны ресми бұқаралық ақпарат құралдарында заңнамада белгіленген тәртіппен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p>
    <w:bookmarkEnd w:id="18"/>
    <w:bookmarkStart w:name="z20" w:id="19"/>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Н.Ш.Алдабергеновке жүктелсін. </w:t>
      </w:r>
    </w:p>
    <w:bookmarkEnd w:id="19"/>
    <w:bookmarkStart w:name="z21" w:id="20"/>
    <w:p>
      <w:pPr>
        <w:spacing w:after="0"/>
        <w:ind w:left="0"/>
        <w:jc w:val="both"/>
      </w:pPr>
      <w:r>
        <w:rPr>
          <w:rFonts w:ascii="Times New Roman"/>
          <w:b w:val="false"/>
          <w:i w:val="false"/>
          <w:color w:val="000000"/>
          <w:sz w:val="28"/>
        </w:rPr>
        <w:t xml:space="preserve">
      5. Осы бұйрық ол алғаш рет ресми жарияланған күнінен бастап қолданысқа енгізіледі. </w:t>
      </w:r>
    </w:p>
    <w:bookmarkEnd w:id="2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Ауыл шаруашылығы министрі </w:t>
      </w:r>
      <w:r>
        <w:br/>
      </w:r>
      <w:r>
        <w:rPr>
          <w:rFonts w:ascii="Times New Roman"/>
          <w:b w:val="false"/>
          <w:i w:val="false"/>
          <w:color w:val="000000"/>
          <w:sz w:val="28"/>
        </w:rPr>
        <w:t>
</w:t>
      </w:r>
      <w:r>
        <w:rPr>
          <w:rFonts w:ascii="Times New Roman"/>
          <w:b w:val="false"/>
          <w:i/>
          <w:color w:val="000000"/>
          <w:sz w:val="28"/>
        </w:rPr>
        <w:t xml:space="preserve">      2007 жылғы 22 маусым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