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5082" w14:textId="9bd5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пайдаланылатын энергия тасымалдау желілерін кеңейтуге және қайта жаңартуға арналған энергия беруші ұйымның шығындарын қайтарымды негізде өтеу ережесін бекіту туралы" Қазақстан Республикасы Табиғи монополияларды реттеу агенттігі төрағасының 2007 жылғы 21 ақпандағы N 54-НҚ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2007 жылғы 27 шілдедегі N 197-НҚ Бұйрығы. Қазақстан Республикасының Әділет Министрлігінде 2007 жылғы 16 тамызда нормативтік құқықтық кесімдерді мемлекеттік тіркеудің тізіліміне N 4878 болып енгізілді. Күші жойылды - Қазақстан Республикасы Табиғи монополияларды реттеу агенттігі төрағасының 2010 жылғы 28 қыркүйектегі № 286-НҚ бұйрығымен.</w:t>
      </w:r>
    </w:p>
    <w:p>
      <w:pPr>
        <w:spacing w:after="0"/>
        <w:ind w:left="0"/>
        <w:jc w:val="both"/>
      </w:pPr>
      <w:r>
        <w:rPr>
          <w:rFonts w:ascii="Times New Roman"/>
          <w:b w:val="false"/>
          <w:i w:val="false"/>
          <w:color w:val="ff0000"/>
          <w:sz w:val="28"/>
        </w:rPr>
        <w:t xml:space="preserve">      Күші жойылды - Қазақстан Республикасы Табиғи монополияларды реттеу агенттігі төрағасының 2010.09.28 </w:t>
      </w:r>
      <w:r>
        <w:rPr>
          <w:rFonts w:ascii="Times New Roman"/>
          <w:b w:val="false"/>
          <w:i w:val="false"/>
          <w:color w:val="ff0000"/>
          <w:sz w:val="28"/>
        </w:rPr>
        <w:t>№ 286-НҚ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Заңының  </w:t>
      </w:r>
      <w:r>
        <w:rPr>
          <w:rFonts w:ascii="Times New Roman"/>
          <w:b w:val="false"/>
          <w:i w:val="false"/>
          <w:color w:val="000000"/>
          <w:sz w:val="28"/>
        </w:rPr>
        <w:t xml:space="preserve">13-бабы </w:t>
      </w:r>
      <w:r>
        <w:rPr>
          <w:rFonts w:ascii="Times New Roman"/>
          <w:b w:val="false"/>
          <w:i w:val="false"/>
          <w:color w:val="000000"/>
          <w:sz w:val="28"/>
        </w:rPr>
        <w:t>1-тармағының 3) тармақшасына және Қазақстан Республикасы Үкіметінің 2004 жылғы 8 қазандағы N 1044 қаулысымен бекітілген Электр энергетикасы қондырғылары объектілерін қайта жаңарту мен кеңейту үшін қосымша қуаттарды қосу және шығындарды өтеу ережесінің </w:t>
      </w:r>
      <w:r>
        <w:rPr>
          <w:rFonts w:ascii="Times New Roman"/>
          <w:b w:val="false"/>
          <w:i w:val="false"/>
          <w:color w:val="000000"/>
          <w:sz w:val="28"/>
        </w:rPr>
        <w:t>8-тармағына</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"Жалпы пайдаланылатын энергия тасымалдау желілерін кеңейтуге және қайта жаңартуға арналған энергия беруші ұйымның шығындарын қайтарымды негізде өтеу ережесін бекіту туралы" Қазақстан Республикасы Табиғи монополияларды реттеу агенттігі төрағасының 2007 жылғы 21 ақпандағы  </w:t>
      </w:r>
      <w:r>
        <w:rPr>
          <w:rFonts w:ascii="Times New Roman"/>
          <w:b w:val="false"/>
          <w:i w:val="false"/>
          <w:color w:val="000000"/>
          <w:sz w:val="28"/>
        </w:rPr>
        <w:t xml:space="preserve">N 54-НҚ </w:t>
      </w:r>
      <w:r>
        <w:rPr>
          <w:rFonts w:ascii="Times New Roman"/>
          <w:b w:val="false"/>
          <w:i w:val="false"/>
          <w:color w:val="000000"/>
          <w:sz w:val="28"/>
        </w:rPr>
        <w:t xml:space="preserve">бұйрығына (Нормативтік құқықтық актілерді мемлекеттік тіркеу тізілімінде N 4578 нөмірмен тіркелген, Нормативтік құқықтық актілер бюллетенінде жарияланған 2007 жылғы сәуір, 251-құжат N 4), мынадай өзгерістер енгізілсін: </w:t>
      </w:r>
    </w:p>
    <w:bookmarkEnd w:id="1"/>
    <w:bookmarkStart w:name="z3" w:id="2"/>
    <w:p>
      <w:pPr>
        <w:spacing w:after="0"/>
        <w:ind w:left="0"/>
        <w:jc w:val="both"/>
      </w:pPr>
      <w:r>
        <w:rPr>
          <w:rFonts w:ascii="Times New Roman"/>
          <w:b w:val="false"/>
          <w:i w:val="false"/>
          <w:color w:val="000000"/>
          <w:sz w:val="28"/>
        </w:rPr>
        <w:t>
      көрсетілген бұйрықпен бекітілген Жалпы пайдаланылатын энергия тасымалдау желілерін кеңейтуге және қайта жаңартуға арналған энергия беруші ұйымның шығындарын қайтарымды негізде өтеу  </w:t>
      </w:r>
      <w:r>
        <w:rPr>
          <w:rFonts w:ascii="Times New Roman"/>
          <w:b w:val="false"/>
          <w:i w:val="false"/>
          <w:color w:val="000000"/>
          <w:sz w:val="28"/>
        </w:rPr>
        <w:t xml:space="preserve">ережеде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10-тармақта "он үшінші" деген сөз "отыз жетінші"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12-тармақтағы "0,3 х" деген сан алып тасталсын. </w:t>
      </w:r>
    </w:p>
    <w:bookmarkEnd w:id="4"/>
    <w:bookmarkStart w:name="z6" w:id="5"/>
    <w:p>
      <w:pPr>
        <w:spacing w:after="0"/>
        <w:ind w:left="0"/>
        <w:jc w:val="both"/>
      </w:pPr>
      <w:r>
        <w:rPr>
          <w:rFonts w:ascii="Times New Roman"/>
          <w:b w:val="false"/>
          <w:i w:val="false"/>
          <w:color w:val="000000"/>
          <w:sz w:val="28"/>
        </w:rPr>
        <w:t xml:space="preserve">
      2. Қазақстан Республикасы Табиғи монополияларды агенттігінің Электр және жылу энергетика саласындағы реттеу және бақылау департаменті (А.В. Шкарупа) осы бұйрықты Қазақстан Республикасы Әділет министрлігінде заңнамада белгіленген тәртіппен мемлекеттік тіркеуді қамтамасыз етсін. </w:t>
      </w:r>
    </w:p>
    <w:bookmarkEnd w:id="5"/>
    <w:bookmarkStart w:name="z7" w:id="6"/>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 Есіркепов)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xml:space="preserve">
      1) оны белгіленген тәртіппен ресми бұқаралық ақпарат құралдарында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6"/>
    <w:bookmarkStart w:name="z8" w:id="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Н.Ш. Алдабергеновке жүктелсін. </w:t>
      </w:r>
    </w:p>
    <w:bookmarkEnd w:id="7"/>
    <w:bookmarkStart w:name="z9" w:id="8"/>
    <w:p>
      <w:pPr>
        <w:spacing w:after="0"/>
        <w:ind w:left="0"/>
        <w:jc w:val="both"/>
      </w:pPr>
      <w:r>
        <w:rPr>
          <w:rFonts w:ascii="Times New Roman"/>
          <w:b w:val="false"/>
          <w:i w:val="false"/>
          <w:color w:val="000000"/>
          <w:sz w:val="28"/>
        </w:rPr>
        <w:t xml:space="preserve">
      5. Осы бұйрық алғаш рет ресми жарияланған күнінен бастап қолданысқа енгізіледі. </w:t>
      </w:r>
    </w:p>
    <w:bookmarkEnd w:id="8"/>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