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2829" w14:textId="bf02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сараптама жүргізудің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Мәдениет және ақпарат министрінің 2007 жылғы 20 тамыздағы N 219 Бұйрығы. Қазақстан Республикасының Әділет министрлігінде 2007 жылғы 14 қыркүйекте Нормативтік құқықтық кесімдерді мемлекеттік тіркеудің тізіліміне N 4933 болып енгізілді. Күші жойылды - Қазақстан Республикасы Мәдениет және спорт министрінің 2020 жылғы 21 сәуірдегі № 99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21.04.2020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19-бабы</w:t>
      </w:r>
      <w:r>
        <w:rPr>
          <w:rFonts w:ascii="Times New Roman"/>
          <w:b w:val="false"/>
          <w:i w:val="false"/>
          <w:color w:val="000000"/>
          <w:sz w:val="28"/>
        </w:rPr>
        <w:t xml:space="preserve"> 7) тармақшасына сәйкес  </w:t>
      </w:r>
      <w:r>
        <w:rPr>
          <w:rFonts w:ascii="Times New Roman"/>
          <w:b/>
          <w:i w:val="false"/>
          <w:color w:val="000000"/>
          <w:sz w:val="28"/>
        </w:rPr>
        <w:t xml:space="preserve">БҰЙЫРАМЫН: </w:t>
      </w:r>
    </w:p>
    <w:bookmarkEnd w:id="0"/>
    <w:bookmarkStart w:name="z65" w:id="1"/>
    <w:p>
      <w:pPr>
        <w:spacing w:after="0"/>
        <w:ind w:left="0"/>
        <w:jc w:val="both"/>
      </w:pPr>
      <w:r>
        <w:rPr>
          <w:rFonts w:ascii="Times New Roman"/>
          <w:b w:val="false"/>
          <w:i w:val="false"/>
          <w:color w:val="000000"/>
          <w:sz w:val="28"/>
        </w:rPr>
        <w:t xml:space="preserve">
      1. Қоса беріліп отырған Тарихи-мәдени сараптама жүргізудің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12.08.2013 </w:t>
      </w:r>
      <w:r>
        <w:rPr>
          <w:rFonts w:ascii="Times New Roman"/>
          <w:b w:val="false"/>
          <w:i w:val="false"/>
          <w:color w:val="ff0000"/>
          <w:sz w:val="28"/>
        </w:rPr>
        <w:t>№ 187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Тарихи-мәдени мұра департаменті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министрлігіне мемлекеттік тіркеуге жолдасын; </w:t>
      </w:r>
    </w:p>
    <w:p>
      <w:pPr>
        <w:spacing w:after="0"/>
        <w:ind w:left="0"/>
        <w:jc w:val="both"/>
      </w:pPr>
      <w:r>
        <w:rPr>
          <w:rFonts w:ascii="Times New Roman"/>
          <w:b w:val="false"/>
          <w:i w:val="false"/>
          <w:color w:val="000000"/>
          <w:sz w:val="28"/>
        </w:rPr>
        <w:t>
      2) осы бұйрық мемлекеттік тіркеуден өткеннен кейін оның ресми жариялануын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вице-министр А.И. Бөрібаевқа жүктелсін.</w:t>
      </w:r>
    </w:p>
    <w:bookmarkEnd w:id="3"/>
    <w:bookmarkStart w:name="z4" w:id="4"/>
    <w:p>
      <w:pPr>
        <w:spacing w:after="0"/>
        <w:ind w:left="0"/>
        <w:jc w:val="both"/>
      </w:pPr>
      <w:r>
        <w:rPr>
          <w:rFonts w:ascii="Times New Roman"/>
          <w:b w:val="false"/>
          <w:i w:val="false"/>
          <w:color w:val="000000"/>
          <w:sz w:val="28"/>
        </w:rPr>
        <w:t>
      4. Осы бұйрық оның бірінші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2007 жылғы 20 тамыздағы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22" w:id="5"/>
    <w:p>
      <w:pPr>
        <w:spacing w:after="0"/>
        <w:ind w:left="0"/>
        <w:jc w:val="left"/>
      </w:pPr>
      <w:r>
        <w:rPr>
          <w:rFonts w:ascii="Times New Roman"/>
          <w:b/>
          <w:i w:val="false"/>
          <w:color w:val="000000"/>
        </w:rPr>
        <w:t xml:space="preserve"> Тарихи-мәдени сараптама жүргізудің ережесі</w:t>
      </w:r>
    </w:p>
    <w:bookmarkEnd w:id="5"/>
    <w:p>
      <w:pPr>
        <w:spacing w:after="0"/>
        <w:ind w:left="0"/>
        <w:jc w:val="both"/>
      </w:pPr>
      <w:r>
        <w:rPr>
          <w:rFonts w:ascii="Times New Roman"/>
          <w:b w:val="false"/>
          <w:i w:val="false"/>
          <w:color w:val="ff0000"/>
          <w:sz w:val="28"/>
        </w:rPr>
        <w:t xml:space="preserve">
      Ескерту. Ереже жаңа редакцияда - ҚР Мәдениет және ақпарат министрінің 12.08.2013 </w:t>
      </w:r>
      <w:r>
        <w:rPr>
          <w:rFonts w:ascii="Times New Roman"/>
          <w:b w:val="false"/>
          <w:i w:val="false"/>
          <w:color w:val="ff0000"/>
          <w:sz w:val="28"/>
        </w:rPr>
        <w:t>№ 187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6"/>
    <w:p>
      <w:pPr>
        <w:spacing w:after="0"/>
        <w:ind w:left="0"/>
        <w:jc w:val="both"/>
      </w:pPr>
      <w:r>
        <w:rPr>
          <w:rFonts w:ascii="Times New Roman"/>
          <w:b w:val="false"/>
          <w:i w:val="false"/>
          <w:color w:val="000000"/>
          <w:sz w:val="28"/>
        </w:rPr>
        <w:t xml:space="preserve">
      1. Осы тарихи-мәдени сараптама жүргізудің ережесі (бұдан әрі - Ереже) "Тарихи-мәдени мұра объектілерін қорғау және пайдалану туралы" Қазақстан Республикасы Заңының 19-бабы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тарихи-мәдени мұра объектілеріне тарихи-мәдени сараптама жүргізудің тәртібін айқындайды.</w:t>
      </w:r>
    </w:p>
    <w:bookmarkEnd w:id="6"/>
    <w:bookmarkStart w:name="z24" w:id="7"/>
    <w:p>
      <w:pPr>
        <w:spacing w:after="0"/>
        <w:ind w:left="0"/>
        <w:jc w:val="both"/>
      </w:pPr>
      <w:r>
        <w:rPr>
          <w:rFonts w:ascii="Times New Roman"/>
          <w:b w:val="false"/>
          <w:i w:val="false"/>
          <w:color w:val="000000"/>
          <w:sz w:val="28"/>
        </w:rPr>
        <w:t>
      2. Тарихи-мәдени сараптама (бұдан әрі - сараптама) мәдени-мұра объектісінің тарихи-мәдени маңызын және сақталу деңгейін белгілеу мақсатында жүргізіледі.</w:t>
      </w:r>
    </w:p>
    <w:bookmarkEnd w:id="7"/>
    <w:bookmarkStart w:name="z25" w:id="8"/>
    <w:p>
      <w:pPr>
        <w:spacing w:after="0"/>
        <w:ind w:left="0"/>
        <w:jc w:val="both"/>
      </w:pPr>
      <w:r>
        <w:rPr>
          <w:rFonts w:ascii="Times New Roman"/>
          <w:b w:val="false"/>
          <w:i w:val="false"/>
          <w:color w:val="000000"/>
          <w:sz w:val="28"/>
        </w:rPr>
        <w:t>
      3. Халықаралық және республикалық маңызы бар тарих және мәдениет ескерткіштеріне сараптаманың жүргізілуін тарихи-мәдени мұра объектілерін қорғау және пайдалану жөніндегі уәкілетті орган (бұдан әрі - уәкілетті орган) қамтамасыз етеді.</w:t>
      </w:r>
    </w:p>
    <w:bookmarkEnd w:id="8"/>
    <w:bookmarkStart w:name="z26" w:id="9"/>
    <w:p>
      <w:pPr>
        <w:spacing w:after="0"/>
        <w:ind w:left="0"/>
        <w:jc w:val="both"/>
      </w:pPr>
      <w:r>
        <w:rPr>
          <w:rFonts w:ascii="Times New Roman"/>
          <w:b w:val="false"/>
          <w:i w:val="false"/>
          <w:color w:val="000000"/>
          <w:sz w:val="28"/>
        </w:rPr>
        <w:t>
      4. Тарихи-мәдени мұра объектілеріне немесе жергілікті маңызы бар тарих және мәдениет ескерткіштеріне сараптаманың жүргізілуін қамтамасыз етуді облыстардың, республикалық маңызы бар қалалардың, астананың жергілікті атқарушы органдары (бұдан әрі - жергілікті атқарушы орган) қамтамасыз 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13.09.2018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left"/>
      </w:pPr>
      <w:r>
        <w:rPr>
          <w:rFonts w:ascii="Times New Roman"/>
          <w:b/>
          <w:i w:val="false"/>
          <w:color w:val="000000"/>
        </w:rPr>
        <w:t xml:space="preserve"> 2-тарау. Тарихи-мәдени сараптама жүргізудің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1"/>
    <w:p>
      <w:pPr>
        <w:spacing w:after="0"/>
        <w:ind w:left="0"/>
        <w:jc w:val="both"/>
      </w:pPr>
      <w:r>
        <w:rPr>
          <w:rFonts w:ascii="Times New Roman"/>
          <w:b w:val="false"/>
          <w:i w:val="false"/>
          <w:color w:val="000000"/>
          <w:sz w:val="28"/>
        </w:rPr>
        <w:t xml:space="preserve">
      5. Тарихи-мәдени мұра объектілеріне немесе тарих және мәдениет ескерткіштеріне сараптама уәкілетті органның немесе жергілікті атқарушы органның шешімі негізінде тарих және мәдениет ескерткіштерінде археологиялық және (немесе) ғылыми-жаңғырту жұмыстарын жүргізу </w:t>
      </w:r>
      <w:r>
        <w:rPr>
          <w:rFonts w:ascii="Times New Roman"/>
          <w:b w:val="false"/>
          <w:i w:val="false"/>
          <w:color w:val="000000"/>
          <w:sz w:val="28"/>
        </w:rPr>
        <w:t>лицензиясы</w:t>
      </w:r>
      <w:r>
        <w:rPr>
          <w:rFonts w:ascii="Times New Roman"/>
          <w:b w:val="false"/>
          <w:i w:val="false"/>
          <w:color w:val="000000"/>
          <w:sz w:val="28"/>
        </w:rPr>
        <w:t xml:space="preserve"> бар сарапшыны (сарапшыларды) сараптамалық жұмысты орындау шартын жасау арқылы жүргізіледі.</w:t>
      </w:r>
    </w:p>
    <w:bookmarkEnd w:id="11"/>
    <w:bookmarkStart w:name="z29" w:id="12"/>
    <w:p>
      <w:pPr>
        <w:spacing w:after="0"/>
        <w:ind w:left="0"/>
        <w:jc w:val="both"/>
      </w:pPr>
      <w:r>
        <w:rPr>
          <w:rFonts w:ascii="Times New Roman"/>
          <w:b w:val="false"/>
          <w:i w:val="false"/>
          <w:color w:val="000000"/>
          <w:sz w:val="28"/>
        </w:rPr>
        <w:t>
      Сараптаманы бірнеше мекеме немесе сарапшы жүргізген жағдайда сараптамалық жұмысты орындау шарты әрқайсысымен жасалады.</w:t>
      </w:r>
    </w:p>
    <w:bookmarkEnd w:id="12"/>
    <w:bookmarkStart w:name="z30" w:id="13"/>
    <w:p>
      <w:pPr>
        <w:spacing w:after="0"/>
        <w:ind w:left="0"/>
        <w:jc w:val="both"/>
      </w:pPr>
      <w:r>
        <w:rPr>
          <w:rFonts w:ascii="Times New Roman"/>
          <w:b w:val="false"/>
          <w:i w:val="false"/>
          <w:color w:val="000000"/>
          <w:sz w:val="28"/>
        </w:rPr>
        <w:t>
      6. Уәкілетті орган немесе жергілікті атқарушы орган сарапшыға (сарапшыларға) мынадай материалдар ұсынады:</w:t>
      </w:r>
    </w:p>
    <w:bookmarkEnd w:id="13"/>
    <w:bookmarkStart w:name="z31" w:id="14"/>
    <w:p>
      <w:pPr>
        <w:spacing w:after="0"/>
        <w:ind w:left="0"/>
        <w:jc w:val="both"/>
      </w:pPr>
      <w:r>
        <w:rPr>
          <w:rFonts w:ascii="Times New Roman"/>
          <w:b w:val="false"/>
          <w:i w:val="false"/>
          <w:color w:val="000000"/>
          <w:sz w:val="28"/>
        </w:rPr>
        <w:t>
      1) тарихи-мәдени мұра объектісіне тарих және мәдениет ескерткіші мәртебесін беру мақсатында:</w:t>
      </w:r>
    </w:p>
    <w:bookmarkEnd w:id="14"/>
    <w:bookmarkStart w:name="z32" w:id="15"/>
    <w:p>
      <w:pPr>
        <w:spacing w:after="0"/>
        <w:ind w:left="0"/>
        <w:jc w:val="both"/>
      </w:pPr>
      <w:r>
        <w:rPr>
          <w:rFonts w:ascii="Times New Roman"/>
          <w:b w:val="false"/>
          <w:i w:val="false"/>
          <w:color w:val="000000"/>
          <w:sz w:val="28"/>
        </w:rPr>
        <w:t>
      сипаттамасы, орнатылған уақыты мазмұндалған мәлімет;</w:t>
      </w:r>
    </w:p>
    <w:bookmarkEnd w:id="15"/>
    <w:bookmarkStart w:name="z33" w:id="16"/>
    <w:p>
      <w:pPr>
        <w:spacing w:after="0"/>
        <w:ind w:left="0"/>
        <w:jc w:val="both"/>
      </w:pPr>
      <w:r>
        <w:rPr>
          <w:rFonts w:ascii="Times New Roman"/>
          <w:b w:val="false"/>
          <w:i w:val="false"/>
          <w:color w:val="000000"/>
          <w:sz w:val="28"/>
        </w:rPr>
        <w:t>
      тарихи-мәдени мұра объектісінің фотосуреті;</w:t>
      </w:r>
    </w:p>
    <w:bookmarkEnd w:id="16"/>
    <w:bookmarkStart w:name="z34" w:id="17"/>
    <w:p>
      <w:pPr>
        <w:spacing w:after="0"/>
        <w:ind w:left="0"/>
        <w:jc w:val="both"/>
      </w:pPr>
      <w:r>
        <w:rPr>
          <w:rFonts w:ascii="Times New Roman"/>
          <w:b w:val="false"/>
          <w:i w:val="false"/>
          <w:color w:val="000000"/>
          <w:sz w:val="28"/>
        </w:rPr>
        <w:t>
      2) тарих және мәдениет ескерткіші мәртебесінен айыру мақсатында;</w:t>
      </w:r>
    </w:p>
    <w:bookmarkEnd w:id="17"/>
    <w:bookmarkStart w:name="z35" w:id="18"/>
    <w:p>
      <w:pPr>
        <w:spacing w:after="0"/>
        <w:ind w:left="0"/>
        <w:jc w:val="both"/>
      </w:pPr>
      <w:r>
        <w:rPr>
          <w:rFonts w:ascii="Times New Roman"/>
          <w:b w:val="false"/>
          <w:i w:val="false"/>
          <w:color w:val="000000"/>
          <w:sz w:val="28"/>
        </w:rPr>
        <w:t>
      тарих және мәдениет ескерткішінің төлқұжаты, есеп карточкасы;</w:t>
      </w:r>
    </w:p>
    <w:bookmarkEnd w:id="18"/>
    <w:bookmarkStart w:name="z36" w:id="19"/>
    <w:p>
      <w:pPr>
        <w:spacing w:after="0"/>
        <w:ind w:left="0"/>
        <w:jc w:val="both"/>
      </w:pPr>
      <w:r>
        <w:rPr>
          <w:rFonts w:ascii="Times New Roman"/>
          <w:b w:val="false"/>
          <w:i w:val="false"/>
          <w:color w:val="000000"/>
          <w:sz w:val="28"/>
        </w:rPr>
        <w:t>
      тарих және мәдениет ескерткішінің қорғау міндеттемесі;</w:t>
      </w:r>
    </w:p>
    <w:bookmarkEnd w:id="19"/>
    <w:bookmarkStart w:name="z37" w:id="20"/>
    <w:p>
      <w:pPr>
        <w:spacing w:after="0"/>
        <w:ind w:left="0"/>
        <w:jc w:val="both"/>
      </w:pPr>
      <w:r>
        <w:rPr>
          <w:rFonts w:ascii="Times New Roman"/>
          <w:b w:val="false"/>
          <w:i w:val="false"/>
          <w:color w:val="000000"/>
          <w:sz w:val="28"/>
        </w:rPr>
        <w:t>
      3) тарих және мәдениет ескерткіштерінің орнын ауыстыруға және оларды өзгерту мақсатында:</w:t>
      </w:r>
    </w:p>
    <w:bookmarkEnd w:id="20"/>
    <w:bookmarkStart w:name="z38" w:id="21"/>
    <w:p>
      <w:pPr>
        <w:spacing w:after="0"/>
        <w:ind w:left="0"/>
        <w:jc w:val="both"/>
      </w:pPr>
      <w:r>
        <w:rPr>
          <w:rFonts w:ascii="Times New Roman"/>
          <w:b w:val="false"/>
          <w:i w:val="false"/>
          <w:color w:val="000000"/>
          <w:sz w:val="28"/>
        </w:rPr>
        <w:t>
      тарих және мәдениет ескерткішінің төлқұжаты;</w:t>
      </w:r>
    </w:p>
    <w:bookmarkEnd w:id="21"/>
    <w:bookmarkStart w:name="z39" w:id="22"/>
    <w:p>
      <w:pPr>
        <w:spacing w:after="0"/>
        <w:ind w:left="0"/>
        <w:jc w:val="both"/>
      </w:pPr>
      <w:r>
        <w:rPr>
          <w:rFonts w:ascii="Times New Roman"/>
          <w:b w:val="false"/>
          <w:i w:val="false"/>
          <w:color w:val="000000"/>
          <w:sz w:val="28"/>
        </w:rPr>
        <w:t>
      тарих және мәдениет ескерткішінің қорғау міндеттемесі;</w:t>
      </w:r>
    </w:p>
    <w:bookmarkEnd w:id="22"/>
    <w:bookmarkStart w:name="z40" w:id="23"/>
    <w:p>
      <w:pPr>
        <w:spacing w:after="0"/>
        <w:ind w:left="0"/>
        <w:jc w:val="both"/>
      </w:pPr>
      <w:r>
        <w:rPr>
          <w:rFonts w:ascii="Times New Roman"/>
          <w:b w:val="false"/>
          <w:i w:val="false"/>
          <w:color w:val="000000"/>
          <w:sz w:val="28"/>
        </w:rPr>
        <w:t>
      тарихи-мәдени мұра объектісінің фотосуреті.</w:t>
      </w:r>
    </w:p>
    <w:bookmarkEnd w:id="23"/>
    <w:bookmarkStart w:name="z41" w:id="24"/>
    <w:p>
      <w:pPr>
        <w:spacing w:after="0"/>
        <w:ind w:left="0"/>
        <w:jc w:val="both"/>
      </w:pPr>
      <w:r>
        <w:rPr>
          <w:rFonts w:ascii="Times New Roman"/>
          <w:b w:val="false"/>
          <w:i w:val="false"/>
          <w:color w:val="000000"/>
          <w:sz w:val="28"/>
        </w:rPr>
        <w:t>
      7. Сараптама сарапшыға (сарапшыларға) материалдарды ұсынған күнінен бастап отыз күнтізбелік күннен аспайтын, шартта көрсетілген мерзімде жүргізіледі.</w:t>
      </w:r>
    </w:p>
    <w:bookmarkEnd w:id="24"/>
    <w:bookmarkStart w:name="z42" w:id="25"/>
    <w:p>
      <w:pPr>
        <w:spacing w:after="0"/>
        <w:ind w:left="0"/>
        <w:jc w:val="both"/>
      </w:pPr>
      <w:r>
        <w:rPr>
          <w:rFonts w:ascii="Times New Roman"/>
          <w:b w:val="false"/>
          <w:i w:val="false"/>
          <w:color w:val="000000"/>
          <w:sz w:val="28"/>
        </w:rPr>
        <w:t>
      Сараптаманы жүргізу үшін қосымша материалдар мен ақпаратты зерделеу қажет болған кезде сараптама жүргізудің шартта көрсетілген мерзімі мекеменің немесе сарапшының жазбаша ұсынымы негізінде отыз күнтізбелік күнге ұзартылады.</w:t>
      </w:r>
    </w:p>
    <w:bookmarkEnd w:id="25"/>
    <w:bookmarkStart w:name="z43" w:id="26"/>
    <w:p>
      <w:pPr>
        <w:spacing w:after="0"/>
        <w:ind w:left="0"/>
        <w:jc w:val="both"/>
      </w:pPr>
      <w:r>
        <w:rPr>
          <w:rFonts w:ascii="Times New Roman"/>
          <w:b w:val="false"/>
          <w:i w:val="false"/>
          <w:color w:val="000000"/>
          <w:sz w:val="28"/>
        </w:rPr>
        <w:t>
      8. Уәкілетті орган және жергілікті атқарушы орган мүдделі мемлекеттік органдарға және басқа ұйымдарға сұрау салулар жіберу жолымен сарапшыға (сарапшыларға) қосымша материалдар мен ақпарат алуға жәрдем көрсетеді.</w:t>
      </w:r>
    </w:p>
    <w:bookmarkEnd w:id="26"/>
    <w:bookmarkStart w:name="z44" w:id="27"/>
    <w:p>
      <w:pPr>
        <w:spacing w:after="0"/>
        <w:ind w:left="0"/>
        <w:jc w:val="both"/>
      </w:pPr>
      <w:r>
        <w:rPr>
          <w:rFonts w:ascii="Times New Roman"/>
          <w:b w:val="false"/>
          <w:i w:val="false"/>
          <w:color w:val="000000"/>
          <w:sz w:val="28"/>
        </w:rPr>
        <w:t>
      9. Сараптама жүргізу кезінде мекеме (сарапшы):</w:t>
      </w:r>
    </w:p>
    <w:bookmarkEnd w:id="27"/>
    <w:bookmarkStart w:name="z45" w:id="28"/>
    <w:p>
      <w:pPr>
        <w:spacing w:after="0"/>
        <w:ind w:left="0"/>
        <w:jc w:val="both"/>
      </w:pPr>
      <w:r>
        <w:rPr>
          <w:rFonts w:ascii="Times New Roman"/>
          <w:b w:val="false"/>
          <w:i w:val="false"/>
          <w:color w:val="000000"/>
          <w:sz w:val="28"/>
        </w:rPr>
        <w:t>
      1) Қазақстан Республикасының заңнамасын, уәкілетті орган немесе жергілікті атқарушы органмен жасалған шарттың талаптарын сақтайды;</w:t>
      </w:r>
    </w:p>
    <w:bookmarkEnd w:id="28"/>
    <w:bookmarkStart w:name="z46" w:id="29"/>
    <w:p>
      <w:pPr>
        <w:spacing w:after="0"/>
        <w:ind w:left="0"/>
        <w:jc w:val="both"/>
      </w:pPr>
      <w:r>
        <w:rPr>
          <w:rFonts w:ascii="Times New Roman"/>
          <w:b w:val="false"/>
          <w:i w:val="false"/>
          <w:color w:val="000000"/>
          <w:sz w:val="28"/>
        </w:rPr>
        <w:t>
      2) тарихи-мәдени мұра объектісінің немесе тарих және мәдениет ескерткіштерінің орнына барып, тікелей қарауды жүзеге асырады;</w:t>
      </w:r>
    </w:p>
    <w:bookmarkEnd w:id="29"/>
    <w:bookmarkStart w:name="z47" w:id="30"/>
    <w:p>
      <w:pPr>
        <w:spacing w:after="0"/>
        <w:ind w:left="0"/>
        <w:jc w:val="both"/>
      </w:pPr>
      <w:r>
        <w:rPr>
          <w:rFonts w:ascii="Times New Roman"/>
          <w:b w:val="false"/>
          <w:i w:val="false"/>
          <w:color w:val="000000"/>
          <w:sz w:val="28"/>
        </w:rPr>
        <w:t>
      3) сараптама жүргізу үшін ұсынылған сараптама объектісі, материалдар мен ақпараттар туралы мәліметтерді жария етпейді, сондай-ақ, оларға көпшілікте баға беруде қалыс қалады.</w:t>
      </w:r>
    </w:p>
    <w:bookmarkEnd w:id="30"/>
    <w:bookmarkStart w:name="z48" w:id="31"/>
    <w:p>
      <w:pPr>
        <w:spacing w:after="0"/>
        <w:ind w:left="0"/>
        <w:jc w:val="both"/>
      </w:pPr>
      <w:r>
        <w:rPr>
          <w:rFonts w:ascii="Times New Roman"/>
          <w:b w:val="false"/>
          <w:i w:val="false"/>
          <w:color w:val="000000"/>
          <w:sz w:val="28"/>
        </w:rPr>
        <w:t>
      10. Сараптама жүргізу мүмкін болмаған жағдайда, сондай-ақ, оны жүргізуге кедергі келтіретін жағдайлар туындағанда, осы жағдай мәлім болған кезден бастап үш күн ішінде мекеме (сарапшы) уәкілетті немесе жергілікті атқарушы органды хабардар етеді.</w:t>
      </w:r>
    </w:p>
    <w:bookmarkEnd w:id="31"/>
    <w:bookmarkStart w:name="z49" w:id="32"/>
    <w:p>
      <w:pPr>
        <w:spacing w:after="0"/>
        <w:ind w:left="0"/>
        <w:jc w:val="both"/>
      </w:pPr>
      <w:r>
        <w:rPr>
          <w:rFonts w:ascii="Times New Roman"/>
          <w:b w:val="false"/>
          <w:i w:val="false"/>
          <w:color w:val="000000"/>
          <w:sz w:val="28"/>
        </w:rPr>
        <w:t>
      11. Жүргізілген сараптаманың нәтижелері бойынша сараптама жүргізудің мәніне мекеменің (сарапшылардың) дәлелді, ғылыми негізделген, объективті және толық тұжырымдары қамтылған сараптамалық қорытынды жасалады.</w:t>
      </w:r>
    </w:p>
    <w:bookmarkEnd w:id="32"/>
    <w:bookmarkStart w:name="z50" w:id="33"/>
    <w:p>
      <w:pPr>
        <w:spacing w:after="0"/>
        <w:ind w:left="0"/>
        <w:jc w:val="both"/>
      </w:pPr>
      <w:r>
        <w:rPr>
          <w:rFonts w:ascii="Times New Roman"/>
          <w:b w:val="false"/>
          <w:i w:val="false"/>
          <w:color w:val="000000"/>
          <w:sz w:val="28"/>
        </w:rPr>
        <w:t>
      12. Сараптамалық қорытынды сараптама жүргізген ұйымның фирмалық бланкісінде мемлекеттік және орыс тілдерінде екі данада жасалады, ал сараптаманы жеке тұлға жүргізген жағдайда қорытындыда оның тегі, аты, әкесінің аты (егер бар болса) және оның құзыреттілігін көрсететін деректер, сондай-ақ, қолы көрсетіледі.</w:t>
      </w:r>
    </w:p>
    <w:bookmarkEnd w:id="33"/>
    <w:bookmarkStart w:name="z51" w:id="34"/>
    <w:p>
      <w:pPr>
        <w:spacing w:after="0"/>
        <w:ind w:left="0"/>
        <w:jc w:val="both"/>
      </w:pPr>
      <w:r>
        <w:rPr>
          <w:rFonts w:ascii="Times New Roman"/>
          <w:b w:val="false"/>
          <w:i w:val="false"/>
          <w:color w:val="000000"/>
          <w:sz w:val="28"/>
        </w:rPr>
        <w:t>
      13. Сараптамалық қорытынды ұсынымдық сипатқа ие.</w:t>
      </w:r>
    </w:p>
    <w:bookmarkEnd w:id="34"/>
    <w:bookmarkStart w:name="z52" w:id="35"/>
    <w:p>
      <w:pPr>
        <w:spacing w:after="0"/>
        <w:ind w:left="0"/>
        <w:jc w:val="both"/>
      </w:pPr>
      <w:r>
        <w:rPr>
          <w:rFonts w:ascii="Times New Roman"/>
          <w:b w:val="false"/>
          <w:i w:val="false"/>
          <w:color w:val="000000"/>
          <w:sz w:val="28"/>
        </w:rPr>
        <w:t>
      14. Сараптамалық қорытындыда мыналар көрсетілуі тиіс:</w:t>
      </w:r>
    </w:p>
    <w:bookmarkEnd w:id="35"/>
    <w:bookmarkStart w:name="z53" w:id="36"/>
    <w:p>
      <w:pPr>
        <w:spacing w:after="0"/>
        <w:ind w:left="0"/>
        <w:jc w:val="both"/>
      </w:pPr>
      <w:r>
        <w:rPr>
          <w:rFonts w:ascii="Times New Roman"/>
          <w:b w:val="false"/>
          <w:i w:val="false"/>
          <w:color w:val="000000"/>
          <w:sz w:val="28"/>
        </w:rPr>
        <w:t>
      1) сараптама жүргізген мекеме немесе тұлға, лицензия нөмірі және оның берілген мерзімі;</w:t>
      </w:r>
    </w:p>
    <w:bookmarkEnd w:id="36"/>
    <w:bookmarkStart w:name="z54" w:id="37"/>
    <w:p>
      <w:pPr>
        <w:spacing w:after="0"/>
        <w:ind w:left="0"/>
        <w:jc w:val="both"/>
      </w:pPr>
      <w:r>
        <w:rPr>
          <w:rFonts w:ascii="Times New Roman"/>
          <w:b w:val="false"/>
          <w:i w:val="false"/>
          <w:color w:val="000000"/>
          <w:sz w:val="28"/>
        </w:rPr>
        <w:t>
      2) сараптама жүргізілген ғылымның саласы;</w:t>
      </w:r>
    </w:p>
    <w:bookmarkEnd w:id="37"/>
    <w:bookmarkStart w:name="z55" w:id="38"/>
    <w:p>
      <w:pPr>
        <w:spacing w:after="0"/>
        <w:ind w:left="0"/>
        <w:jc w:val="both"/>
      </w:pPr>
      <w:r>
        <w:rPr>
          <w:rFonts w:ascii="Times New Roman"/>
          <w:b w:val="false"/>
          <w:i w:val="false"/>
          <w:color w:val="000000"/>
          <w:sz w:val="28"/>
        </w:rPr>
        <w:t>
      3) сараптаманың мәні мен мақсаттары;</w:t>
      </w:r>
    </w:p>
    <w:bookmarkEnd w:id="38"/>
    <w:bookmarkStart w:name="z56" w:id="39"/>
    <w:p>
      <w:pPr>
        <w:spacing w:after="0"/>
        <w:ind w:left="0"/>
        <w:jc w:val="both"/>
      </w:pPr>
      <w:r>
        <w:rPr>
          <w:rFonts w:ascii="Times New Roman"/>
          <w:b w:val="false"/>
          <w:i w:val="false"/>
          <w:color w:val="000000"/>
          <w:sz w:val="28"/>
        </w:rPr>
        <w:t>
      4) сараптама объектісінің атауы;</w:t>
      </w:r>
    </w:p>
    <w:bookmarkEnd w:id="39"/>
    <w:bookmarkStart w:name="z57" w:id="40"/>
    <w:p>
      <w:pPr>
        <w:spacing w:after="0"/>
        <w:ind w:left="0"/>
        <w:jc w:val="both"/>
      </w:pPr>
      <w:r>
        <w:rPr>
          <w:rFonts w:ascii="Times New Roman"/>
          <w:b w:val="false"/>
          <w:i w:val="false"/>
          <w:color w:val="000000"/>
          <w:sz w:val="28"/>
        </w:rPr>
        <w:t>
      5) сараптама объектісінің белгіленуі;</w:t>
      </w:r>
    </w:p>
    <w:bookmarkEnd w:id="40"/>
    <w:bookmarkStart w:name="z58" w:id="41"/>
    <w:p>
      <w:pPr>
        <w:spacing w:after="0"/>
        <w:ind w:left="0"/>
        <w:jc w:val="both"/>
      </w:pPr>
      <w:r>
        <w:rPr>
          <w:rFonts w:ascii="Times New Roman"/>
          <w:b w:val="false"/>
          <w:i w:val="false"/>
          <w:color w:val="000000"/>
          <w:sz w:val="28"/>
        </w:rPr>
        <w:t>
      6) қойылған сұрақтарға негізделген және толық жауап.</w:t>
      </w:r>
    </w:p>
    <w:bookmarkEnd w:id="41"/>
    <w:bookmarkStart w:name="z59" w:id="42"/>
    <w:p>
      <w:pPr>
        <w:spacing w:after="0"/>
        <w:ind w:left="0"/>
        <w:jc w:val="both"/>
      </w:pPr>
      <w:r>
        <w:rPr>
          <w:rFonts w:ascii="Times New Roman"/>
          <w:b w:val="false"/>
          <w:i w:val="false"/>
          <w:color w:val="000000"/>
          <w:sz w:val="28"/>
        </w:rPr>
        <w:t>
      15. Сараптама қорытындысында сараптама объектісі туралы қосымша мәліметтер көрсетілуі мүмкін.</w:t>
      </w:r>
    </w:p>
    <w:bookmarkEnd w:id="42"/>
    <w:bookmarkStart w:name="z60" w:id="43"/>
    <w:p>
      <w:pPr>
        <w:spacing w:after="0"/>
        <w:ind w:left="0"/>
        <w:jc w:val="both"/>
      </w:pPr>
      <w:r>
        <w:rPr>
          <w:rFonts w:ascii="Times New Roman"/>
          <w:b w:val="false"/>
          <w:i w:val="false"/>
          <w:color w:val="000000"/>
          <w:sz w:val="28"/>
        </w:rPr>
        <w:t>
      16. Мекеме (сарапшы) жүргізілген сараптама нәтижесі бойынша:</w:t>
      </w:r>
    </w:p>
    <w:bookmarkEnd w:id="43"/>
    <w:bookmarkStart w:name="z61" w:id="44"/>
    <w:p>
      <w:pPr>
        <w:spacing w:after="0"/>
        <w:ind w:left="0"/>
        <w:jc w:val="both"/>
      </w:pPr>
      <w:r>
        <w:rPr>
          <w:rFonts w:ascii="Times New Roman"/>
          <w:b w:val="false"/>
          <w:i w:val="false"/>
          <w:color w:val="000000"/>
          <w:sz w:val="28"/>
        </w:rPr>
        <w:t>
      1) объектіге тарих және мәдениет ескерткіші мәртебесін беру немесе бермеу туралы;</w:t>
      </w:r>
    </w:p>
    <w:bookmarkEnd w:id="44"/>
    <w:bookmarkStart w:name="z62" w:id="45"/>
    <w:p>
      <w:pPr>
        <w:spacing w:after="0"/>
        <w:ind w:left="0"/>
        <w:jc w:val="both"/>
      </w:pPr>
      <w:r>
        <w:rPr>
          <w:rFonts w:ascii="Times New Roman"/>
          <w:b w:val="false"/>
          <w:i w:val="false"/>
          <w:color w:val="000000"/>
          <w:sz w:val="28"/>
        </w:rPr>
        <w:t>
      2) объектінің тарих және мәдениет ескерткіші мәртебесінен айыру немесе айырмау туралы;</w:t>
      </w:r>
    </w:p>
    <w:bookmarkEnd w:id="45"/>
    <w:bookmarkStart w:name="z63" w:id="46"/>
    <w:p>
      <w:pPr>
        <w:spacing w:after="0"/>
        <w:ind w:left="0"/>
        <w:jc w:val="both"/>
      </w:pPr>
      <w:r>
        <w:rPr>
          <w:rFonts w:ascii="Times New Roman"/>
          <w:b w:val="false"/>
          <w:i w:val="false"/>
          <w:color w:val="000000"/>
          <w:sz w:val="28"/>
        </w:rPr>
        <w:t>
      3) тарих және мәдениет ескерткіштерінің орнын ауыстыруға және (немесе) оларды өзгертуге немесе ауыстырмауға және (немесе) оларды өзгертпеуге қорытынды береді.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