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b8c3" w14:textId="654b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 мәжбүрлеп тарату ережесін бекіту туралы" 2006 жылғы 25 наурыздағы N 77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қазандағы N 241 Қаулысы. Қазақстан Республикасының Әділет Министрлігінде 2007 жылғы 19 қарашадағы Нормативтік құқықтық кесімдерді мемлекеттік тіркеудің тізіліміне N 4999 болып енгізілді.</w:t>
      </w:r>
    </w:p>
    <w:p>
      <w:pPr>
        <w:spacing w:after="0"/>
        <w:ind w:left="0"/>
        <w:jc w:val="both"/>
      </w:pPr>
      <w:bookmarkStart w:name="z22"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Қазақстан Республикасында мәжбүрлеп таратылатын сақтандыру (қайта сақтандыру) ұйымдарының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Басқармасының»"Сақтандыру (қайта сақтандыру) ұйымдарын мәжбүрлеп тарату ережесін бекіту туралы" 2006 жылғы 25 наурыздағы  </w:t>
      </w:r>
      <w:r>
        <w:rPr>
          <w:rFonts w:ascii="Times New Roman"/>
          <w:b w:val="false"/>
          <w:i w:val="false"/>
          <w:color w:val="000000"/>
          <w:sz w:val="28"/>
        </w:rPr>
        <w:t xml:space="preserve">N 77 </w:t>
      </w:r>
      <w:r>
        <w:rPr>
          <w:rFonts w:ascii="Times New Roman"/>
          <w:b w:val="false"/>
          <w:i w:val="false"/>
          <w:color w:val="000000"/>
          <w:sz w:val="28"/>
        </w:rPr>
        <w:t xml:space="preserve"> қаулысына (Нормативтік құқықтық актілерді мемлекеттік тіркеу тізілімінде N 4257 тіркелген)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 xml:space="preserve"> қаулысымен (Нормативтік құқықтық актілерді мемлекеттік тіркеу тізілімінде N 4803 тіркелген)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Сақтандыру (қайта сақтандыру) ұйымдарын мәжбүрлеп тарату туралы ережесінде: </w:t>
      </w:r>
    </w:p>
    <w:bookmarkStart w:name="z2" w:id="1"/>
    <w:p>
      <w:pPr>
        <w:spacing w:after="0"/>
        <w:ind w:left="0"/>
        <w:jc w:val="both"/>
      </w:pPr>
      <w:r>
        <w:rPr>
          <w:rFonts w:ascii="Times New Roman"/>
          <w:b w:val="false"/>
          <w:i w:val="false"/>
          <w:color w:val="000000"/>
          <w:sz w:val="28"/>
        </w:rPr>
        <w:t xml:space="preserve">
      2-тармақтың 18) тармақшасы»"өкілеттікті" деген сөзден кейін "тарату комиссиясы төрағасының тікелей басшылығымен"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9-тармақтың екінші абзацы алынып тасталсын; </w:t>
      </w:r>
    </w:p>
    <w:bookmarkEnd w:id="2"/>
    <w:bookmarkStart w:name="z4" w:id="3"/>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Тарату комиссиясының төрағасы оның қызметіне жедел басқаруды жүзеге асырады, бөлімшелері мен олардың басшыларының қызметіне бақылау жасайды. </w:t>
      </w:r>
      <w:r>
        <w:br/>
      </w:r>
      <w:r>
        <w:rPr>
          <w:rFonts w:ascii="Times New Roman"/>
          <w:b w:val="false"/>
          <w:i w:val="false"/>
          <w:color w:val="000000"/>
          <w:sz w:val="28"/>
        </w:rPr>
        <w:t xml:space="preserve">
      Тарату комиссиясының төрағасы осы Ереженің 107-тармағына сәйкес таратылатын сақтандыру (қайта сақтандыру) ұйымының кредиторлар комитетінің өкілеттігіне кіретін мәселелерді қоспағанда, сақтандыру (қайта сақтандыру) ұйымының тарату ісі бойынша дербес шешім қабылдайды."; </w:t>
      </w:r>
    </w:p>
    <w:bookmarkEnd w:id="3"/>
    <w:bookmarkStart w:name="z5" w:id="4"/>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7) тармақшада "валютамен" деген сөз "қажеттілігіне қарай шетел валютасында" деген сөздермен ауыстырылсын; </w:t>
      </w:r>
      <w:r>
        <w:br/>
      </w:r>
      <w:r>
        <w:rPr>
          <w:rFonts w:ascii="Times New Roman"/>
          <w:b w:val="false"/>
          <w:i w:val="false"/>
          <w:color w:val="000000"/>
          <w:sz w:val="28"/>
        </w:rPr>
        <w:t xml:space="preserve">
      21) және 22) тармақшалар алынып тасталсын; </w:t>
      </w:r>
    </w:p>
    <w:bookmarkEnd w:id="4"/>
    <w:bookmarkStart w:name="z6" w:id="5"/>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Таратылатын сақтандыру (қайта сақтандыру) ұйымының ағымдағы шоттары тарату комиссиясы және оның бөлімшелері тұрған жері бойынша екінші деңгейдегі банктің филиалдарында теңгемен және қажеттілігіне қарай шетел валютасында ашылады."; </w:t>
      </w:r>
    </w:p>
    <w:bookmarkEnd w:id="5"/>
    <w:bookmarkStart w:name="z7" w:id="6"/>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5)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басқа да шығыстар."; </w:t>
      </w:r>
    </w:p>
    <w:bookmarkEnd w:id="6"/>
    <w:bookmarkStart w:name="z8" w:id="7"/>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29)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30) тармақшамен толықтырылсын: </w:t>
      </w:r>
      <w:r>
        <w:br/>
      </w:r>
      <w:r>
        <w:rPr>
          <w:rFonts w:ascii="Times New Roman"/>
          <w:b w:val="false"/>
          <w:i w:val="false"/>
          <w:color w:val="000000"/>
          <w:sz w:val="28"/>
        </w:rPr>
        <w:t xml:space="preserve">
      "30) инкассация бойынша қызмет."; </w:t>
      </w:r>
    </w:p>
    <w:bookmarkEnd w:id="7"/>
    <w:bookmarkStart w:name="z9" w:id="8"/>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5)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жанар-жағар май материалдарын сатып алу."; </w:t>
      </w:r>
    </w:p>
    <w:bookmarkEnd w:id="8"/>
    <w:bookmarkStart w:name="z10" w:id="9"/>
    <w:p>
      <w:pPr>
        <w:spacing w:after="0"/>
        <w:ind w:left="0"/>
        <w:jc w:val="both"/>
      </w:pPr>
      <w:r>
        <w:rPr>
          <w:rFonts w:ascii="Times New Roman"/>
          <w:b w:val="false"/>
          <w:i w:val="false"/>
          <w:color w:val="000000"/>
          <w:sz w:val="28"/>
        </w:rPr>
        <w:t xml:space="preserve">
      мынадай мазмұндағы 34-1-тармақпен толықтырылсын: </w:t>
      </w:r>
      <w:r>
        <w:br/>
      </w:r>
      <w:r>
        <w:rPr>
          <w:rFonts w:ascii="Times New Roman"/>
          <w:b w:val="false"/>
          <w:i w:val="false"/>
          <w:color w:val="000000"/>
          <w:sz w:val="28"/>
        </w:rPr>
        <w:t xml:space="preserve">
      "34-1. Басқа да шығыстар жүз айлық есептік көрсеткіштен мөлшері аспауы тиіс осы Ереженің 26-тармағының 1)-5) тармақшаларында көзделмеген шығындар ретінде сипатталады."; </w:t>
      </w:r>
    </w:p>
    <w:bookmarkEnd w:id="9"/>
    <w:bookmarkStart w:name="z11" w:id="10"/>
    <w:p>
      <w:pPr>
        <w:spacing w:after="0"/>
        <w:ind w:left="0"/>
        <w:jc w:val="both"/>
      </w:pPr>
      <w:r>
        <w:rPr>
          <w:rFonts w:ascii="Times New Roman"/>
          <w:b w:val="false"/>
          <w:i w:val="false"/>
          <w:color w:val="000000"/>
          <w:sz w:val="28"/>
        </w:rPr>
        <w:t xml:space="preserve">
      49-тармақтағы "тиісінше жағдайда"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50-тармақ алынып тасталсын; </w:t>
      </w:r>
    </w:p>
    <w:bookmarkEnd w:id="11"/>
    <w:bookmarkStart w:name="z13" w:id="12"/>
    <w:p>
      <w:pPr>
        <w:spacing w:after="0"/>
        <w:ind w:left="0"/>
        <w:jc w:val="both"/>
      </w:pPr>
      <w:r>
        <w:rPr>
          <w:rFonts w:ascii="Times New Roman"/>
          <w:b w:val="false"/>
          <w:i w:val="false"/>
          <w:color w:val="000000"/>
          <w:sz w:val="28"/>
        </w:rPr>
        <w:t xml:space="preserve">
      79-тармақтың екінші абзацы алынып тасталсын; </w:t>
      </w:r>
    </w:p>
    <w:bookmarkEnd w:id="12"/>
    <w:bookmarkStart w:name="z14" w:id="13"/>
    <w:p>
      <w:pPr>
        <w:spacing w:after="0"/>
        <w:ind w:left="0"/>
        <w:jc w:val="both"/>
      </w:pPr>
      <w:r>
        <w:rPr>
          <w:rFonts w:ascii="Times New Roman"/>
          <w:b w:val="false"/>
          <w:i w:val="false"/>
          <w:color w:val="000000"/>
          <w:sz w:val="28"/>
        </w:rPr>
        <w:t xml:space="preserve">
      83-тармақ мынадай мазмұндағы абзацпен толықтырылсын: </w:t>
      </w:r>
      <w:r>
        <w:br/>
      </w:r>
      <w:r>
        <w:rPr>
          <w:rFonts w:ascii="Times New Roman"/>
          <w:b w:val="false"/>
          <w:i w:val="false"/>
          <w:color w:val="000000"/>
          <w:sz w:val="28"/>
        </w:rPr>
        <w:t xml:space="preserve">
      "Бағалаушыны таңдау тендер (конкурс) өткізу жолымен жүзеге асырылады, оның нәтижесі бойынша ең тиімді шарттарды (көрсетілген қызметтер үшін төлем мөлшерін, бағалауды өткізу мерзімдерін, бағалаушыда филиалдық желі болуын және басқа шарттарды) ұсынған бағалаушы таңдалады."; </w:t>
      </w:r>
    </w:p>
    <w:bookmarkEnd w:id="13"/>
    <w:bookmarkStart w:name="z15" w:id="14"/>
    <w:p>
      <w:pPr>
        <w:spacing w:after="0"/>
        <w:ind w:left="0"/>
        <w:jc w:val="both"/>
      </w:pPr>
      <w:r>
        <w:rPr>
          <w:rFonts w:ascii="Times New Roman"/>
          <w:b w:val="false"/>
          <w:i w:val="false"/>
          <w:color w:val="000000"/>
          <w:sz w:val="28"/>
        </w:rPr>
        <w:t xml:space="preserve">
      107-тармақ мынадай редакцияда жазылсын: </w:t>
      </w:r>
      <w:r>
        <w:br/>
      </w:r>
      <w:r>
        <w:rPr>
          <w:rFonts w:ascii="Times New Roman"/>
          <w:b w:val="false"/>
          <w:i w:val="false"/>
          <w:color w:val="000000"/>
          <w:sz w:val="28"/>
        </w:rPr>
        <w:t xml:space="preserve">
      "107. Кредиторлар комитетінің өкілеттігіне мыналар кіреді: </w:t>
      </w:r>
      <w:r>
        <w:br/>
      </w:r>
      <w:r>
        <w:rPr>
          <w:rFonts w:ascii="Times New Roman"/>
          <w:b w:val="false"/>
          <w:i w:val="false"/>
          <w:color w:val="000000"/>
          <w:sz w:val="28"/>
        </w:rPr>
        <w:t xml:space="preserve">
      1) сақтандыру (қайта сақтандыру) ұйымын тарату барысында жасалатын барлық құжаттармен танысу; </w:t>
      </w:r>
      <w:r>
        <w:br/>
      </w:r>
      <w:r>
        <w:rPr>
          <w:rFonts w:ascii="Times New Roman"/>
          <w:b w:val="false"/>
          <w:i w:val="false"/>
          <w:color w:val="000000"/>
          <w:sz w:val="28"/>
        </w:rPr>
        <w:t xml:space="preserve">
      2) кредиторлардың құқықтары мен мүдделерін бұзу туралы шағымын қарауға қатысу; </w:t>
      </w:r>
      <w:r>
        <w:br/>
      </w:r>
      <w:r>
        <w:rPr>
          <w:rFonts w:ascii="Times New Roman"/>
          <w:b w:val="false"/>
          <w:i w:val="false"/>
          <w:color w:val="000000"/>
          <w:sz w:val="28"/>
        </w:rPr>
        <w:t xml:space="preserve">
      3) сақтандыру (қайта сақтандыру) ұйымын тарату барысында кредиторлардың құқықтарын, мүдделерін және Қазақстан Республикасының заңнамасын бұзу жөнінде, оның ішінде тарату комиссиясы мүшелері өздерінің міндеттемелерін тиісті дәрежеде орындамағаны туралы уәкілетті органға және сотқа хабарлау; </w:t>
      </w:r>
      <w:r>
        <w:br/>
      </w:r>
      <w:r>
        <w:rPr>
          <w:rFonts w:ascii="Times New Roman"/>
          <w:b w:val="false"/>
          <w:i w:val="false"/>
          <w:color w:val="000000"/>
          <w:sz w:val="28"/>
        </w:rPr>
        <w:t xml:space="preserve">
      4) тарату комиссиясының әрекетіне сотқа және уәкілетті органға шағым жасау; </w:t>
      </w:r>
      <w:r>
        <w:br/>
      </w:r>
      <w:r>
        <w:rPr>
          <w:rFonts w:ascii="Times New Roman"/>
          <w:b w:val="false"/>
          <w:i w:val="false"/>
          <w:color w:val="000000"/>
          <w:sz w:val="28"/>
        </w:rPr>
        <w:t xml:space="preserve">
      5) мүлік сату бойынша аукциондарды және тарату комиссиясының мәжілісін қоса алғанда, кез келген тарату рәсімі болған кезде қатысуға құқығы бар комитет кредиторлары мүшелерінің ішінен кредиторлардың өкілдерін сайлау; </w:t>
      </w:r>
      <w:r>
        <w:br/>
      </w:r>
      <w:r>
        <w:rPr>
          <w:rFonts w:ascii="Times New Roman"/>
          <w:b w:val="false"/>
          <w:i w:val="false"/>
          <w:color w:val="000000"/>
          <w:sz w:val="28"/>
        </w:rPr>
        <w:t xml:space="preserve">
      6) тарату комиссиясынан таратылатын сақтандыру (қайта сақтандыру) ұйымының қаржылық жай-күйі туралы ақпаратты алу; </w:t>
      </w:r>
      <w:r>
        <w:br/>
      </w:r>
      <w:r>
        <w:rPr>
          <w:rFonts w:ascii="Times New Roman"/>
          <w:b w:val="false"/>
          <w:i w:val="false"/>
          <w:color w:val="000000"/>
          <w:sz w:val="28"/>
        </w:rPr>
        <w:t xml:space="preserve">
      7) таратылатын сақтандыру (қайта сақтандыру) ұйымының өндіріп алуға мүмкін емес дебиторлық берешегінің көлемін бекіту; </w:t>
      </w:r>
      <w:r>
        <w:br/>
      </w:r>
      <w:r>
        <w:rPr>
          <w:rFonts w:ascii="Times New Roman"/>
          <w:b w:val="false"/>
          <w:i w:val="false"/>
          <w:color w:val="000000"/>
          <w:sz w:val="28"/>
        </w:rPr>
        <w:t xml:space="preserve">
      8) тарату комиссиясы берген сақтандыру (қайта сақтандыру) ұйымының тарату, конкурстық массасын жүзеге асыру жоспарын бекіту; </w:t>
      </w:r>
      <w:r>
        <w:br/>
      </w:r>
      <w:r>
        <w:rPr>
          <w:rFonts w:ascii="Times New Roman"/>
          <w:b w:val="false"/>
          <w:i w:val="false"/>
          <w:color w:val="000000"/>
          <w:sz w:val="28"/>
        </w:rPr>
        <w:t xml:space="preserve">
      9) сақтандыру (қайта сақтандыру) ұйымының қаржылық жағдайын ескере отырып, тарату комиссиясының төрағасы мен мүшелеріне төленетін негізгі және қосымша төлемдердің мөлшерін қоса, тарату шығыстарының сметасын бекіту; </w:t>
      </w:r>
      <w:r>
        <w:br/>
      </w:r>
      <w:r>
        <w:rPr>
          <w:rFonts w:ascii="Times New Roman"/>
          <w:b w:val="false"/>
          <w:i w:val="false"/>
          <w:color w:val="000000"/>
          <w:sz w:val="28"/>
        </w:rPr>
        <w:t xml:space="preserve">
      10) тарату комиссиясының сақтандыру (қайта сақтандыру) ұйымының балансынан мүлікті есептен шығару жөніндегі актісін бекіту."; </w:t>
      </w:r>
    </w:p>
    <w:bookmarkEnd w:id="14"/>
    <w:bookmarkStart w:name="z16" w:id="15"/>
    <w:p>
      <w:pPr>
        <w:spacing w:after="0"/>
        <w:ind w:left="0"/>
        <w:jc w:val="both"/>
      </w:pPr>
      <w:r>
        <w:rPr>
          <w:rFonts w:ascii="Times New Roman"/>
          <w:b w:val="false"/>
          <w:i w:val="false"/>
          <w:color w:val="000000"/>
          <w:sz w:val="28"/>
        </w:rPr>
        <w:t xml:space="preserve">
      мынадай мазмұндағы 107-1-тармақпен толықтырылсын: </w:t>
      </w:r>
      <w:r>
        <w:br/>
      </w:r>
      <w:r>
        <w:rPr>
          <w:rFonts w:ascii="Times New Roman"/>
          <w:b w:val="false"/>
          <w:i w:val="false"/>
          <w:color w:val="000000"/>
          <w:sz w:val="28"/>
        </w:rPr>
        <w:t xml:space="preserve">
      "107-1. Кредиторлар комитеті болмаған жағдайда, сондай-ақ ол өзінің функцияларын жүзеге асырмағанда, осы Ереженің 107-тармағының 7)-10) тармақшаларында көзделген өкілеттікті тарату комиссиясының төрағасы жүзеге асырады."; </w:t>
      </w:r>
    </w:p>
    <w:bookmarkEnd w:id="15"/>
    <w:bookmarkStart w:name="z17" w:id="16"/>
    <w:p>
      <w:pPr>
        <w:spacing w:after="0"/>
        <w:ind w:left="0"/>
        <w:jc w:val="both"/>
      </w:pPr>
      <w:r>
        <w:rPr>
          <w:rFonts w:ascii="Times New Roman"/>
          <w:b w:val="false"/>
          <w:i w:val="false"/>
          <w:color w:val="000000"/>
          <w:sz w:val="28"/>
        </w:rPr>
        <w:t xml:space="preserve">
      120-тармақта: </w:t>
      </w:r>
      <w:r>
        <w:br/>
      </w:r>
      <w:r>
        <w:rPr>
          <w:rFonts w:ascii="Times New Roman"/>
          <w:b w:val="false"/>
          <w:i w:val="false"/>
          <w:color w:val="000000"/>
          <w:sz w:val="28"/>
        </w:rPr>
        <w:t xml:space="preserve">
      "Тарату комиссиясының" деген сөздер "Тарату комиссиясы төрағасының" деген сөздермен ауыстырылсын; </w:t>
      </w:r>
      <w:r>
        <w:br/>
      </w:r>
      <w:r>
        <w:rPr>
          <w:rFonts w:ascii="Times New Roman"/>
          <w:b w:val="false"/>
          <w:i w:val="false"/>
          <w:color w:val="000000"/>
          <w:sz w:val="28"/>
        </w:rPr>
        <w:t xml:space="preserve">
      "хаттамамен ресімделетін" деген сөздер алынып тасталсын. </w:t>
      </w:r>
    </w:p>
    <w:bookmarkEnd w:id="16"/>
    <w:bookmarkStart w:name="z18" w:id="1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7"/>
    <w:bookmarkStart w:name="z19" w:id="18"/>
    <w:p>
      <w:pPr>
        <w:spacing w:after="0"/>
        <w:ind w:left="0"/>
        <w:jc w:val="both"/>
      </w:pP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сақтандыру (қайта сақтандыру) ұйымдарының тарату комиссияларына мәлімет үшін жіберсін. </w:t>
      </w:r>
    </w:p>
    <w:bookmarkEnd w:id="18"/>
    <w:bookmarkStart w:name="z20" w:id="19"/>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19"/>
    <w:bookmarkStart w:name="z21" w:id="2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М.Б. Байсыновқа жүктелсін. </w:t>
      </w:r>
    </w:p>
    <w:bookmarkEnd w:id="2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