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d44ab" w14:textId="7cd44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"Балалардың тағамы өнімдерін, тағамдық және биологиялық жұғымды қоспаларды (нутрицевтиктерді), генетикалық түрлендірілген көздерді, сумен және тағам өнімдерімен байланыста болатын бояғыштарды, материалдар мен бұйымдарды, химиялық заттарды, адамның денсаулығына зиянды әсер ететін өнімдер мен заттардың жекелеген түрлерін мемлекеттік тіркеу, қайта тіркеу және мемлекеттік тіркеу туралы шешімді кері қайтару ережесін бекіту туралы" Қазақстан Республикасы Денсаулық сақтау министрінің 2007 жылғы 27 ақпандағы N 142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2007 жылғы 16 қарашадағы N 677 Бұйрығы. Қазақстан Республикасының Әділет министрлігінде 2007 жылғы 29 қарашадағы Нормативтік құқықтық кесімдерді мемлекеттік тіркеудің тізіліміне N 5012 болып енгізілді. Күші жойылды - Қазақстан Республикасы Денсаулық сақтау министрінің 2011 жылғы 12 желтоқсандағы № 890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2011.12.12 </w:t>
      </w:r>
      <w:r>
        <w:rPr>
          <w:rFonts w:ascii="Times New Roman"/>
          <w:b w:val="false"/>
          <w:i w:val="false"/>
          <w:color w:val="ff0000"/>
          <w:sz w:val="28"/>
        </w:rPr>
        <w:t>№ 890</w:t>
      </w:r>
      <w:r>
        <w:rPr>
          <w:rFonts w:ascii="Times New Roman"/>
          <w:b w:val="false"/>
          <w:i w:val="false"/>
          <w:color w:val="ff0000"/>
          <w:sz w:val="28"/>
        </w:rPr>
        <w:t xml:space="preserve"> (қол қойған күнінен бастап күшіне енеді) бұйрығымен.</w:t>
      </w:r>
    </w:p>
    <w:bookmarkStart w:name="z1" w:id="0"/>
    <w:p>
      <w:pPr>
        <w:spacing w:after="0"/>
        <w:ind w:left="0"/>
        <w:jc w:val="both"/>
      </w:pPr>
      <w:r>
        <w:rPr>
          <w:rFonts w:ascii="Times New Roman"/>
          <w:b w:val="false"/>
          <w:i w:val="false"/>
          <w:color w:val="000000"/>
          <w:sz w:val="28"/>
        </w:rPr>
        <w:t xml:space="preserve">
      Нормативтік құқықтық актіні жетілдіру мақсатында  </w:t>
      </w:r>
      <w:r>
        <w:rPr>
          <w:rFonts w:ascii="Times New Roman"/>
          <w:b/>
          <w:i w:val="false"/>
          <w:color w:val="000000"/>
          <w:sz w:val="28"/>
        </w:rPr>
        <w:t xml:space="preserve">БҰЙЫРАМЫН: </w:t>
      </w:r>
      <w:r>
        <w:br/>
      </w:r>
      <w:r>
        <w:rPr>
          <w:rFonts w:ascii="Times New Roman"/>
          <w:b w:val="false"/>
          <w:i w:val="false"/>
          <w:color w:val="000000"/>
          <w:sz w:val="28"/>
        </w:rPr>
        <w:t>
      1. "Балалардың тағамы өнімдерін, тағамдық және биологиялық жұғымды қоспаларды (нутрицевтиктерді), генетикалық түрлендірілген көздерді, сумен және тағам өнімдерімен байланыста болатын бояғыштарды, материалдар мен бұйымдарды, химиялық заттарды, адамның денсаулығына зиянды әсер ететін өнімдер мен заттардың жекелеген түрлерін мемлекеттік тіркеу, қайта тіркеу және мемлекеттік тіркеу туралы шешімді кері қайтару ережесін бекіту туралы" Қазақстан Республикасы Денсаулық сақтау министрінің 2007 жылғы 27 ақпандағы  </w:t>
      </w:r>
      <w:r>
        <w:rPr>
          <w:rFonts w:ascii="Times New Roman"/>
          <w:b w:val="false"/>
          <w:i w:val="false"/>
          <w:color w:val="000000"/>
          <w:sz w:val="28"/>
        </w:rPr>
        <w:t xml:space="preserve">N 142 </w:t>
      </w:r>
      <w:r>
        <w:rPr>
          <w:rFonts w:ascii="Times New Roman"/>
          <w:b w:val="false"/>
          <w:i w:val="false"/>
          <w:color w:val="000000"/>
          <w:sz w:val="28"/>
        </w:rPr>
        <w:t xml:space="preserve"> бұйрығына (Нормативтік құқықтық актілерді мемлекеттік тіркеу тізілімінде N 4603 тіркелген, Нормативтік құқықтық актілер бюллетенінде жарияланған 2007 жылғы маусым, N 6, 264-құжат) мынадай өзгерістер енгізілсін: </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Балалардың тағамы өнімдері, тағамдық және биологиялық жұғымды қоспаларды (нутрицевтиктерді), генетикалық түрлендірілген көздерді, сумен және тағам өнімдерімен байланыста болатын бояғыштарды, материалдар мен бұйымдарды, химиялық заттарды, адамның денсаулығына зиянды әсер ететін өнімдер мен заттардың жекелеген түрлерін мемлекеттік тіркеу, қайта тіркеу және мемлекеттік тіркеу туралы шешімді кері қайтару ережесінде: </w:t>
      </w:r>
    </w:p>
    <w:bookmarkEnd w:id="1"/>
    <w:bookmarkStart w:name="z3" w:id="2"/>
    <w:p>
      <w:pPr>
        <w:spacing w:after="0"/>
        <w:ind w:left="0"/>
        <w:jc w:val="both"/>
      </w:pPr>
      <w:r>
        <w:rPr>
          <w:rFonts w:ascii="Times New Roman"/>
          <w:b w:val="false"/>
          <w:i w:val="false"/>
          <w:color w:val="000000"/>
          <w:sz w:val="28"/>
        </w:rPr>
        <w:t xml:space="preserve">
      тақырыбында және бүкіл мәтін бойынша "генетикалық түрлендiрiлген көздердi", "генетикалық түрлендiрiлген көздер" деген сөздер алынып тасталсын; </w:t>
      </w:r>
    </w:p>
    <w:bookmarkEnd w:id="2"/>
    <w:bookmarkStart w:name="z4" w:id="3"/>
    <w:p>
      <w:pPr>
        <w:spacing w:after="0"/>
        <w:ind w:left="0"/>
        <w:jc w:val="both"/>
      </w:pPr>
      <w:r>
        <w:rPr>
          <w:rFonts w:ascii="Times New Roman"/>
          <w:b w:val="false"/>
          <w:i w:val="false"/>
          <w:color w:val="000000"/>
          <w:sz w:val="28"/>
        </w:rPr>
        <w:t xml:space="preserve">
      23-тармақ және көрсетілген Ережеге 2-қосымша алынып тасталсын. </w:t>
      </w:r>
    </w:p>
    <w:bookmarkEnd w:id="3"/>
    <w:bookmarkStart w:name="z5" w:id="4"/>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комитеті (Белоног А.А.) осы бұйрықты Қазақстан Республикасының Әділет министрлігіне мемлекеттік тіркеуге жіберсін. </w:t>
      </w:r>
    </w:p>
    <w:bookmarkEnd w:id="4"/>
    <w:bookmarkStart w:name="z6" w:id="5"/>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Ұйымдастыру-құқықтық қамтамасыз ету департаменті (Мұхамеджанов Ж.М.) осы бұйрықты Қазақстан Республикасының Әділет министрлігінде мемлекеттік тіркелгеннен кейін ресми жариялауға жіберсін. </w:t>
      </w:r>
    </w:p>
    <w:bookmarkEnd w:id="5"/>
    <w:bookmarkStart w:name="z7" w:id="6"/>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Денсаулық сақтау вице-министрі Қ.Т. Омаровқа жүктелсін. </w:t>
      </w:r>
    </w:p>
    <w:bookmarkEnd w:id="6"/>
    <w:bookmarkStart w:name="z8" w:id="7"/>
    <w:p>
      <w:pPr>
        <w:spacing w:after="0"/>
        <w:ind w:left="0"/>
        <w:jc w:val="both"/>
      </w:pPr>
      <w:r>
        <w:rPr>
          <w:rFonts w:ascii="Times New Roman"/>
          <w:b w:val="false"/>
          <w:i w:val="false"/>
          <w:color w:val="000000"/>
          <w:sz w:val="28"/>
        </w:rPr>
        <w:t xml:space="preserve">
      5. Осы бұйрық ресми жарияланған күнінен бастап қолданысқа енгізіледі. </w:t>
      </w:r>
    </w:p>
    <w:bookmarkEnd w:id="7"/>
    <w:p>
      <w:pPr>
        <w:spacing w:after="0"/>
        <w:ind w:left="0"/>
        <w:jc w:val="both"/>
      </w:pPr>
      <w:r>
        <w:rPr>
          <w:rFonts w:ascii="Times New Roman"/>
          <w:b w:val="false"/>
          <w:i/>
          <w:color w:val="000000"/>
          <w:sz w:val="28"/>
        </w:rPr>
        <w:t xml:space="preserve">       Министрдің міндетін </w:t>
      </w:r>
      <w:r>
        <w:br/>
      </w:r>
      <w:r>
        <w:rPr>
          <w:rFonts w:ascii="Times New Roman"/>
          <w:b w:val="false"/>
          <w:i w:val="false"/>
          <w:color w:val="000000"/>
          <w:sz w:val="28"/>
        </w:rPr>
        <w:t>
</w:t>
      </w:r>
      <w:r>
        <w:rPr>
          <w:rFonts w:ascii="Times New Roman"/>
          <w:b w:val="false"/>
          <w:i/>
          <w:color w:val="000000"/>
          <w:sz w:val="28"/>
        </w:rPr>
        <w:t xml:space="preserve">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