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a4a0" w14:textId="794a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"Лейшманиоздың алдын алу жөніндегі санитарлық-індетке қарсы (алдын-алу) іс-шараларын ұйымдастыру және өткізу" туралы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16 қарашадағы N 671 бұйрығы. Қазақстан Республикасының Әділет министрлігінде 2007 жылғы 3 желтоқсандағы Нормативтік құқықтық кесімдерді мемлекеттік тіркеудің тізіліміне N 5023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6-тармақшасына, </w:t>
      </w:r>
      <w:r>
        <w:rPr>
          <w:rFonts w:ascii="Times New Roman"/>
          <w:b w:val="false"/>
          <w:i w:val="false"/>
          <w:color w:val="000000"/>
          <w:sz w:val="28"/>
        </w:rPr>
        <w:t xml:space="preserve">7-1 бабының </w:t>
      </w:r>
      <w:r>
        <w:rPr>
          <w:rFonts w:ascii="Times New Roman"/>
          <w:b w:val="false"/>
          <w:i w:val="false"/>
          <w:color w:val="000000"/>
          <w:sz w:val="28"/>
        </w:rPr>
        <w:t>4-тармақшасына және </w:t>
      </w:r>
      <w:r>
        <w:rPr>
          <w:rFonts w:ascii="Times New Roman"/>
          <w:b w:val="false"/>
          <w:i w:val="false"/>
          <w:color w:val="000000"/>
          <w:sz w:val="28"/>
        </w:rPr>
        <w:t xml:space="preserve">24-бабының </w:t>
      </w:r>
      <w:r>
        <w:rPr>
          <w:rFonts w:ascii="Times New Roman"/>
          <w:b w:val="false"/>
          <w:i w:val="false"/>
          <w:color w:val="000000"/>
          <w:sz w:val="28"/>
        </w:rPr>
        <w:t xml:space="preserve">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"Лейшманиоздың алдын алу жөніндегі санитарлық-індетке қарсы (алдын-алу) іс-шараларын ұйымдастыру және өткізу" туралы санитарлық-эпидемиологиялық ережелері мен нормалары бекiтiлсiн. </w:t>
      </w:r>
    </w:p>
    <w:bookmarkEnd w:id="1"/>
    <w:bookmarkStart w:name="z3" w:id="2"/>
    <w:p>
      <w:pPr>
        <w:spacing w:after="0"/>
        <w:ind w:left="0"/>
        <w:jc w:val="both"/>
      </w:pPr>
      <w:r>
        <w:rPr>
          <w:rFonts w:ascii="Times New Roman"/>
          <w:b w:val="false"/>
          <w:i w:val="false"/>
          <w:color w:val="000000"/>
          <w:sz w:val="28"/>
        </w:rPr>
        <w:t xml:space="preserve">
      2. Облыстардың, Астана және Алматы қалалары денсаулық сақтау департаменттерінің басшылары: </w:t>
      </w:r>
      <w:r>
        <w:br/>
      </w:r>
      <w:r>
        <w:rPr>
          <w:rFonts w:ascii="Times New Roman"/>
          <w:b w:val="false"/>
          <w:i w:val="false"/>
          <w:color w:val="000000"/>
          <w:sz w:val="28"/>
        </w:rPr>
        <w:t xml:space="preserve">
      1) медицина ұйымдарынан лейшманиозбен ауыратындарды уақтылы тіркеуді, есепке алуды, диагностикалауды, емдеуге жатқызуды, емдеуді, емделіп шыққан адамдарды диспансерлеуді және лейшманиоз ауруымен ауырған жағдайда жедел хабарлауды талап етсін; </w:t>
      </w:r>
      <w:r>
        <w:br/>
      </w:r>
      <w:r>
        <w:rPr>
          <w:rFonts w:ascii="Times New Roman"/>
          <w:b w:val="false"/>
          <w:i w:val="false"/>
          <w:color w:val="000000"/>
          <w:sz w:val="28"/>
        </w:rPr>
        <w:t xml:space="preserve">
      2) лейшманиоз мәселелері бойынша санитарлық-эпидемиологиялық және дерматовенерологиялық қызмет мамандарының қатысуымен медициналық кадрларды жүйелі түрде даярлау жүргізсін; </w:t>
      </w:r>
      <w:r>
        <w:br/>
      </w:r>
      <w:r>
        <w:rPr>
          <w:rFonts w:ascii="Times New Roman"/>
          <w:b w:val="false"/>
          <w:i w:val="false"/>
          <w:color w:val="000000"/>
          <w:sz w:val="28"/>
        </w:rPr>
        <w:t xml:space="preserve">
      3) лейшманиоз бойынша эндемиялық аумаққа баратын азаматтарға жеке басының профилактикасы шаралары туралы консультация көрсетсін; </w:t>
      </w:r>
    </w:p>
    <w:bookmarkEnd w:id="2"/>
    <w:bookmarkStart w:name="z4" w:id="3"/>
    <w:p>
      <w:pPr>
        <w:spacing w:after="0"/>
        <w:ind w:left="0"/>
        <w:jc w:val="both"/>
      </w:pPr>
      <w:r>
        <w:rPr>
          <w:rFonts w:ascii="Times New Roman"/>
          <w:b w:val="false"/>
          <w:i w:val="false"/>
          <w:color w:val="000000"/>
          <w:sz w:val="28"/>
        </w:rPr>
        <w:t xml:space="preserve">
      3. Оңтүстік Қазақстан, Қызылорда және Жамбыл облыстары денсаулық сақтау департаменттерінің басшылары: </w:t>
      </w:r>
      <w:r>
        <w:br/>
      </w:r>
      <w:r>
        <w:rPr>
          <w:rFonts w:ascii="Times New Roman"/>
          <w:b w:val="false"/>
          <w:i w:val="false"/>
          <w:color w:val="000000"/>
          <w:sz w:val="28"/>
        </w:rPr>
        <w:t xml:space="preserve">
      1) лейшманиоздарды емдеу үшін дәрілік препараттарының таусылмас қорын құрсын; </w:t>
      </w:r>
      <w:r>
        <w:br/>
      </w:r>
      <w:r>
        <w:rPr>
          <w:rFonts w:ascii="Times New Roman"/>
          <w:b w:val="false"/>
          <w:i w:val="false"/>
          <w:color w:val="000000"/>
          <w:sz w:val="28"/>
        </w:rPr>
        <w:t xml:space="preserve">
      2) лейшманиозбен ауыратындарды ерте белсенді анықтауды қамтамасыз етсін. </w:t>
      </w:r>
    </w:p>
    <w:bookmarkEnd w:id="3"/>
    <w:bookmarkStart w:name="z5" w:id="4"/>
    <w:p>
      <w:pPr>
        <w:spacing w:after="0"/>
        <w:ind w:left="0"/>
        <w:jc w:val="both"/>
      </w:pPr>
      <w:r>
        <w:rPr>
          <w:rFonts w:ascii="Times New Roman"/>
          <w:b w:val="false"/>
          <w:i w:val="false"/>
          <w:color w:val="000000"/>
          <w:sz w:val="28"/>
        </w:rPr>
        <w:t xml:space="preserve">
      4. Облыстардың, Астана және Алматы қалаларының, көліктегі мемлекеттік санитарлық-эпидемиологиялық қадағалау департаменттерінің (басқармаларының) басшылары: </w:t>
      </w:r>
      <w:r>
        <w:br/>
      </w:r>
      <w:r>
        <w:rPr>
          <w:rFonts w:ascii="Times New Roman"/>
          <w:b w:val="false"/>
          <w:i w:val="false"/>
          <w:color w:val="000000"/>
          <w:sz w:val="28"/>
        </w:rPr>
        <w:t xml:space="preserve">
      1) лейшманиоздармен күресу және алдын алу санитарлық-індетке қарсы іс-шараларының орындалуын бақылауды күшейтсін; </w:t>
      </w:r>
      <w:r>
        <w:br/>
      </w:r>
      <w:r>
        <w:rPr>
          <w:rFonts w:ascii="Times New Roman"/>
          <w:b w:val="false"/>
          <w:i w:val="false"/>
          <w:color w:val="000000"/>
          <w:sz w:val="28"/>
        </w:rPr>
        <w:t xml:space="preserve">
      2) өзінің қызметіне байланысты лейшманиоздың табиғи ошақтарында тұрған ұйымдарды есепке алуды, оларға аумақтың қауіптілігі туралы хабарлауды және жеке басының профилактикасы шараларын үйретуді қамтамасыз етсін; </w:t>
      </w:r>
      <w:r>
        <w:br/>
      </w:r>
      <w:r>
        <w:rPr>
          <w:rFonts w:ascii="Times New Roman"/>
          <w:b w:val="false"/>
          <w:i w:val="false"/>
          <w:color w:val="000000"/>
          <w:sz w:val="28"/>
        </w:rPr>
        <w:t xml:space="preserve">
      3) лейшманиоздың алдын алу бойынша халық арасында жүйелі түрде санитарлық-ағарту жұмысы жүргізсін. </w:t>
      </w:r>
    </w:p>
    <w:bookmarkEnd w:id="4"/>
    <w:bookmarkStart w:name="z6" w:id="5"/>
    <w:p>
      <w:pPr>
        <w:spacing w:after="0"/>
        <w:ind w:left="0"/>
        <w:jc w:val="both"/>
      </w:pPr>
      <w:r>
        <w:rPr>
          <w:rFonts w:ascii="Times New Roman"/>
          <w:b w:val="false"/>
          <w:i w:val="false"/>
          <w:color w:val="000000"/>
          <w:sz w:val="28"/>
        </w:rPr>
        <w:t xml:space="preserve">
      5. Оңтүстік Қазақстан, Қызылорда және Жамбыл облыстарының мемлекеттік санитарлық-эпидемиологиялық қадағалау департаменттерінің (басқармаларының) басшылары: </w:t>
      </w:r>
      <w:r>
        <w:br/>
      </w:r>
      <w:r>
        <w:rPr>
          <w:rFonts w:ascii="Times New Roman"/>
          <w:b w:val="false"/>
          <w:i w:val="false"/>
          <w:color w:val="000000"/>
          <w:sz w:val="28"/>
        </w:rPr>
        <w:t xml:space="preserve">
      1) халықтың арасында лейшманиозбен сырқаттанушылықты төмендету жөніндегі 2008-2010 жылдарға арналған алдын-алу іс-шараларының кешенді жоспарын әзірлесін; </w:t>
      </w:r>
      <w:r>
        <w:br/>
      </w:r>
      <w:r>
        <w:rPr>
          <w:rFonts w:ascii="Times New Roman"/>
          <w:b w:val="false"/>
          <w:i w:val="false"/>
          <w:color w:val="000000"/>
          <w:sz w:val="28"/>
        </w:rPr>
        <w:t xml:space="preserve">
      2) лейшманиоз ошақтарында кешенді тексерулер ұйымдастырсын және санитарлық-індетке қарсы (алдын-алу) іс-шараларын өткізсін; </w:t>
      </w:r>
      <w:r>
        <w:br/>
      </w:r>
      <w:r>
        <w:rPr>
          <w:rFonts w:ascii="Times New Roman"/>
          <w:b w:val="false"/>
          <w:i w:val="false"/>
          <w:color w:val="000000"/>
          <w:sz w:val="28"/>
        </w:rPr>
        <w:t xml:space="preserve">
      3) эндемиялық аумақтарда елді мекендерді аудандарға бөлу арқылы лейшманиоз ошақтарын үлгілеуді жүргізсін; </w:t>
      </w:r>
      <w:r>
        <w:br/>
      </w:r>
      <w:r>
        <w:rPr>
          <w:rFonts w:ascii="Times New Roman"/>
          <w:b w:val="false"/>
          <w:i w:val="false"/>
          <w:color w:val="000000"/>
          <w:sz w:val="28"/>
        </w:rPr>
        <w:t xml:space="preserve">
      4) үлкен құмтышқан мен үнсіз масалармен күресу жөніндегі іс-шаралар мен энтомологиялық-зоологиялық мониторингін ұйымдастыруды және өткізуді қамтамасыз етсін. </w:t>
      </w:r>
    </w:p>
    <w:bookmarkEnd w:id="5"/>
    <w:bookmarkStart w:name="z7" w:id="6"/>
    <w:p>
      <w:pPr>
        <w:spacing w:after="0"/>
        <w:ind w:left="0"/>
        <w:jc w:val="both"/>
      </w:pPr>
      <w:r>
        <w:rPr>
          <w:rFonts w:ascii="Times New Roman"/>
          <w:b w:val="false"/>
          <w:i w:val="false"/>
          <w:color w:val="000000"/>
          <w:sz w:val="28"/>
        </w:rPr>
        <w:t xml:space="preserve">
      6. Қазақстан Республикасы Денсаулық сақтау министрлігінің Мемлекеттік санитарлық-эпидемиологиялық қадағалау комитеті (А.А.Белоног) осы бұйрықты Қазақстан Республикасы Әдiлет министрлігіне мемлекеттік тіркеуге жіберсін. </w:t>
      </w:r>
    </w:p>
    <w:bookmarkEnd w:id="6"/>
    <w:bookmarkStart w:name="z8" w:id="7"/>
    <w:p>
      <w:pPr>
        <w:spacing w:after="0"/>
        <w:ind w:left="0"/>
        <w:jc w:val="both"/>
      </w:pPr>
      <w:r>
        <w:rPr>
          <w:rFonts w:ascii="Times New Roman"/>
          <w:b w:val="false"/>
          <w:i w:val="false"/>
          <w:color w:val="000000"/>
          <w:sz w:val="28"/>
        </w:rPr>
        <w:t xml:space="preserve">
      7. Қазақстан Республикасы Денсаулық сақтау министрлігінің Ұйымдастыру-құқықтық жұмыс департаменті (Ж.М. Мұхаметжанов) бұқаралық ақпарат құралдарында осы бұйрықтың ресми жариялануын қамтамасыз етсiн. </w:t>
      </w:r>
    </w:p>
    <w:bookmarkEnd w:id="7"/>
    <w:bookmarkStart w:name="z9" w:id="8"/>
    <w:p>
      <w:pPr>
        <w:spacing w:after="0"/>
        <w:ind w:left="0"/>
        <w:jc w:val="both"/>
      </w:pPr>
      <w:r>
        <w:rPr>
          <w:rFonts w:ascii="Times New Roman"/>
          <w:b w:val="false"/>
          <w:i w:val="false"/>
          <w:color w:val="000000"/>
          <w:sz w:val="28"/>
        </w:rPr>
        <w:t xml:space="preserve">
      8. Осы бұйрықтың орындалуын бақылау Қазақстан Республикасының Денсаулық сақтау вице-министрі Қ.Т. Омаровқа жүктелсін. </w:t>
      </w:r>
    </w:p>
    <w:bookmarkEnd w:id="8"/>
    <w:bookmarkStart w:name="z10" w:id="9"/>
    <w:p>
      <w:pPr>
        <w:spacing w:after="0"/>
        <w:ind w:left="0"/>
        <w:jc w:val="both"/>
      </w:pPr>
      <w:r>
        <w:rPr>
          <w:rFonts w:ascii="Times New Roman"/>
          <w:b w:val="false"/>
          <w:i w:val="false"/>
          <w:color w:val="000000"/>
          <w:sz w:val="28"/>
        </w:rPr>
        <w:t xml:space="preserve">
      9. Осы бұйрық ресми жарияланған күнінен бастап қолданысқа енгізіледі. </w:t>
      </w:r>
    </w:p>
    <w:bookmarkEnd w:id="9"/>
    <w:p>
      <w:pPr>
        <w:spacing w:after="0"/>
        <w:ind w:left="0"/>
        <w:jc w:val="both"/>
      </w:pPr>
      <w:r>
        <w:rPr>
          <w:rFonts w:ascii="Times New Roman"/>
          <w:b w:val="false"/>
          <w:i/>
          <w:color w:val="000000"/>
          <w:sz w:val="28"/>
        </w:rPr>
        <w:t xml:space="preserve">      Министрдің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16 қарашадағы  </w:t>
      </w:r>
      <w:r>
        <w:br/>
      </w:r>
      <w:r>
        <w:rPr>
          <w:rFonts w:ascii="Times New Roman"/>
          <w:b w:val="false"/>
          <w:i w:val="false"/>
          <w:color w:val="000000"/>
          <w:sz w:val="28"/>
        </w:rPr>
        <w:t xml:space="preserve">
N 671 бұйрығымен бекітілген </w:t>
      </w:r>
    </w:p>
    <w:bookmarkEnd w:id="10"/>
    <w:p>
      <w:pPr>
        <w:spacing w:after="0"/>
        <w:ind w:left="0"/>
        <w:jc w:val="left"/>
      </w:pPr>
      <w:r>
        <w:rPr>
          <w:rFonts w:ascii="Times New Roman"/>
          <w:b/>
          <w:i w:val="false"/>
          <w:color w:val="000000"/>
        </w:rPr>
        <w:t xml:space="preserve"> "Лейшманиоздың алдын алу жөніндегі санитарлық-індетке қарсы </w:t>
      </w:r>
      <w:r>
        <w:br/>
      </w:r>
      <w:r>
        <w:rPr>
          <w:rFonts w:ascii="Times New Roman"/>
          <w:b/>
          <w:i w:val="false"/>
          <w:color w:val="000000"/>
        </w:rPr>
        <w:t xml:space="preserve">
(профилактикалық) іс-шараларды ұйымдастыру және өткізу" туралы санитарлық-эпидемиологиялық ережелері мен нормалары  1. Жалпы ережелер </w:t>
      </w:r>
    </w:p>
    <w:p>
      <w:pPr>
        <w:spacing w:after="0"/>
        <w:ind w:left="0"/>
        <w:jc w:val="both"/>
      </w:pPr>
      <w:r>
        <w:rPr>
          <w:rFonts w:ascii="Times New Roman"/>
          <w:b w:val="false"/>
          <w:i w:val="false"/>
          <w:color w:val="000000"/>
          <w:sz w:val="28"/>
        </w:rPr>
        <w:t xml:space="preserve">      1.«Лейшманиоздың алдын алу жөніндегі санитарлық-індетке қарсы (профилактикалық) іс-шараларды ұйымдастыру және өткізу" туралы санитарлық-эпидемиологиялық ережелері мен нормалары (бұдан әрі - санитарлық ереже) лейшманиоздарды болдырмауға бағытталған кешенді санитарлық-індетке қарсы (алдын алу) іс-шараларын анықтайды. </w:t>
      </w:r>
    </w:p>
    <w:bookmarkStart w:name="z12" w:id="11"/>
    <w:p>
      <w:pPr>
        <w:spacing w:after="0"/>
        <w:ind w:left="0"/>
        <w:jc w:val="both"/>
      </w:pPr>
      <w:r>
        <w:rPr>
          <w:rFonts w:ascii="Times New Roman"/>
          <w:b w:val="false"/>
          <w:i w:val="false"/>
          <w:color w:val="000000"/>
          <w:sz w:val="28"/>
        </w:rPr>
        <w:t xml:space="preserve">
      2. Осы санитарлық ереже жеке және заңды тұлғалармен міндетті түрде орындалуы тиіс. </w:t>
      </w:r>
    </w:p>
    <w:bookmarkEnd w:id="11"/>
    <w:bookmarkStart w:name="z13" w:id="12"/>
    <w:p>
      <w:pPr>
        <w:spacing w:after="0"/>
        <w:ind w:left="0"/>
        <w:jc w:val="both"/>
      </w:pPr>
      <w:r>
        <w:rPr>
          <w:rFonts w:ascii="Times New Roman"/>
          <w:b w:val="false"/>
          <w:i w:val="false"/>
          <w:color w:val="000000"/>
          <w:sz w:val="28"/>
        </w:rPr>
        <w:t xml:space="preserve">
      3. Осы санитарлық ережеде мынадай терминдер мен анықтамалар пайдаланылады: </w:t>
      </w:r>
      <w:r>
        <w:br/>
      </w:r>
      <w:r>
        <w:rPr>
          <w:rFonts w:ascii="Times New Roman"/>
          <w:b w:val="false"/>
          <w:i w:val="false"/>
          <w:color w:val="000000"/>
          <w:sz w:val="28"/>
        </w:rPr>
        <w:t xml:space="preserve">
      1) лейшманиоздар (висцериальды және тері зоонозды) - адамдар мен жануарлардың табиғи ошақтық трансмиссиялық паразитарлы ауруы; </w:t>
      </w:r>
      <w:r>
        <w:br/>
      </w:r>
      <w:r>
        <w:rPr>
          <w:rFonts w:ascii="Times New Roman"/>
          <w:b w:val="false"/>
          <w:i w:val="false"/>
          <w:color w:val="000000"/>
          <w:sz w:val="28"/>
        </w:rPr>
        <w:t xml:space="preserve">
      2)  </w:t>
      </w:r>
      <w:r>
        <w:rPr>
          <w:rFonts w:ascii="Times New Roman"/>
          <w:b w:val="false"/>
          <w:i/>
          <w:color w:val="000000"/>
          <w:sz w:val="28"/>
        </w:rPr>
        <w:t xml:space="preserve">Leishmania  </w:t>
      </w:r>
      <w:r>
        <w:rPr>
          <w:rFonts w:ascii="Times New Roman"/>
          <w:b w:val="false"/>
          <w:i w:val="false"/>
          <w:color w:val="000000"/>
          <w:sz w:val="28"/>
        </w:rPr>
        <w:t xml:space="preserve">тектес қарапайымдылар  </w:t>
      </w:r>
      <w:r>
        <w:rPr>
          <w:rFonts w:ascii="Times New Roman"/>
          <w:b w:val="false"/>
          <w:i/>
          <w:color w:val="000000"/>
          <w:sz w:val="28"/>
        </w:rPr>
        <w:t xml:space="preserve">-  </w:t>
      </w:r>
      <w:r>
        <w:rPr>
          <w:rFonts w:ascii="Times New Roman"/>
          <w:b w:val="false"/>
          <w:i w:val="false"/>
          <w:color w:val="000000"/>
          <w:sz w:val="28"/>
        </w:rPr>
        <w:t xml:space="preserve">лейшманиоздардың қоздырғыштары; </w:t>
      </w:r>
      <w:r>
        <w:br/>
      </w:r>
      <w:r>
        <w:rPr>
          <w:rFonts w:ascii="Times New Roman"/>
          <w:b w:val="false"/>
          <w:i w:val="false"/>
          <w:color w:val="000000"/>
          <w:sz w:val="28"/>
        </w:rPr>
        <w:t xml:space="preserve">
      3)  </w:t>
      </w:r>
      <w:r>
        <w:rPr>
          <w:rFonts w:ascii="Times New Roman"/>
          <w:b w:val="false"/>
          <w:i/>
          <w:color w:val="000000"/>
          <w:sz w:val="28"/>
        </w:rPr>
        <w:t xml:space="preserve">Rhlebotomus  </w:t>
      </w:r>
      <w:r>
        <w:rPr>
          <w:rFonts w:ascii="Times New Roman"/>
          <w:b w:val="false"/>
          <w:i w:val="false"/>
          <w:color w:val="000000"/>
          <w:sz w:val="28"/>
        </w:rPr>
        <w:t xml:space="preserve">тектес үнсіз масалар (қосқанатты қансорғыш жәндіктер)   - лейшманиоздарды тасымалдаушы; </w:t>
      </w:r>
      <w:r>
        <w:br/>
      </w:r>
      <w:r>
        <w:rPr>
          <w:rFonts w:ascii="Times New Roman"/>
          <w:b w:val="false"/>
          <w:i w:val="false"/>
          <w:color w:val="000000"/>
          <w:sz w:val="28"/>
        </w:rPr>
        <w:t xml:space="preserve">
      4)  </w:t>
      </w:r>
      <w:r>
        <w:rPr>
          <w:rFonts w:ascii="Times New Roman"/>
          <w:b w:val="false"/>
          <w:i/>
          <w:color w:val="000000"/>
          <w:sz w:val="28"/>
        </w:rPr>
        <w:t xml:space="preserve">Rhombomys opimus  </w:t>
      </w:r>
      <w:r>
        <w:rPr>
          <w:rFonts w:ascii="Times New Roman"/>
          <w:b w:val="false"/>
          <w:i w:val="false"/>
          <w:color w:val="000000"/>
          <w:sz w:val="28"/>
        </w:rPr>
        <w:t xml:space="preserve">үлкен құмтышқан  </w:t>
      </w:r>
      <w:r>
        <w:rPr>
          <w:rFonts w:ascii="Times New Roman"/>
          <w:b w:val="false"/>
          <w:i/>
          <w:color w:val="000000"/>
          <w:sz w:val="28"/>
        </w:rPr>
        <w:t xml:space="preserve">-  </w:t>
      </w:r>
      <w:r>
        <w:rPr>
          <w:rFonts w:ascii="Times New Roman"/>
          <w:b w:val="false"/>
          <w:i w:val="false"/>
          <w:color w:val="000000"/>
          <w:sz w:val="28"/>
        </w:rPr>
        <w:t xml:space="preserve">лейшманийдың табиғи ошақтардағы негізгі таратушы. </w:t>
      </w:r>
    </w:p>
    <w:bookmarkEnd w:id="12"/>
    <w:bookmarkStart w:name="z14" w:id="13"/>
    <w:p>
      <w:pPr>
        <w:spacing w:after="0"/>
        <w:ind w:left="0"/>
        <w:jc w:val="left"/>
      </w:pPr>
      <w:r>
        <w:rPr>
          <w:rFonts w:ascii="Times New Roman"/>
          <w:b/>
          <w:i w:val="false"/>
          <w:color w:val="000000"/>
        </w:rPr>
        <w:t xml:space="preserve"> 
  2. Емдеу - профилактикалық іс-шаралары </w:t>
      </w:r>
    </w:p>
    <w:bookmarkEnd w:id="13"/>
    <w:p>
      <w:pPr>
        <w:spacing w:after="0"/>
        <w:ind w:left="0"/>
        <w:jc w:val="both"/>
      </w:pPr>
      <w:r>
        <w:rPr>
          <w:rFonts w:ascii="Times New Roman"/>
          <w:b w:val="false"/>
          <w:i w:val="false"/>
          <w:color w:val="000000"/>
          <w:sz w:val="28"/>
        </w:rPr>
        <w:t xml:space="preserve">      4. Тері лейшманиозы жағдайында емдеу-профилактикалық іс-шараларын ұйымдастыру-әдістемелеу басшылғын және оны мүдделі ұйымдармен басқаруды тері-венерологиялық диспансерлері, емдеу-профилактикалық ұйымдардың тиісті бөлімшелері; висцериальды лейшманиоз жағдайында - аурухананың жұқпалы аурулар бөлімшесі және емханалардағы тиісті кабинеттері жүзеге асырады. Санитарлық-эпидемиологиялық қызметтің мемлекеттік органдарымен және басқа да мүдделі ведомстволармен бірге жұмыстар жүргізуі тиіс. </w:t>
      </w:r>
    </w:p>
    <w:bookmarkStart w:name="z15" w:id="14"/>
    <w:p>
      <w:pPr>
        <w:spacing w:after="0"/>
        <w:ind w:left="0"/>
        <w:jc w:val="both"/>
      </w:pPr>
      <w:r>
        <w:rPr>
          <w:rFonts w:ascii="Times New Roman"/>
          <w:b w:val="false"/>
          <w:i w:val="false"/>
          <w:color w:val="000000"/>
          <w:sz w:val="28"/>
        </w:rPr>
        <w:t xml:space="preserve">
      5. Лейшманиоздың барлық жағдайлары медициналық ұйымдарда және санитарлық-эпидемиологиялық қызметтің мемлекеттік органдарында міндетті түрде есепке алуға жатады. </w:t>
      </w:r>
    </w:p>
    <w:bookmarkEnd w:id="14"/>
    <w:bookmarkStart w:name="z16" w:id="15"/>
    <w:p>
      <w:pPr>
        <w:spacing w:after="0"/>
        <w:ind w:left="0"/>
        <w:jc w:val="both"/>
      </w:pPr>
      <w:r>
        <w:rPr>
          <w:rFonts w:ascii="Times New Roman"/>
          <w:b w:val="false"/>
          <w:i w:val="false"/>
          <w:color w:val="000000"/>
          <w:sz w:val="28"/>
        </w:rPr>
        <w:t>
      6. Нормативті құқықтық актілерді мемлекеттік тіркеу тізімінде N 2412 болып тіркелген "Қазақстан Республикасы халқының арасындағы жұқпалы және паразиттік ауруларды тіркеу мен есепке алу ережесін және Қазақстан Республикасындағы тіркеу мен есепке алуға жататын халқының арасындағы жұқпалы және паразиттік ауруларының тізбесін бекіту туралы" Қазақстан Республикасы Денсаулық сақтау министрлігінің 2003 жылғы 26 маусымдағы </w:t>
      </w:r>
      <w:r>
        <w:rPr>
          <w:rFonts w:ascii="Times New Roman"/>
          <w:b w:val="false"/>
          <w:i w:val="false"/>
          <w:color w:val="000000"/>
          <w:sz w:val="28"/>
        </w:rPr>
        <w:t xml:space="preserve">N 479 </w:t>
      </w:r>
      <w:r>
        <w:rPr>
          <w:rFonts w:ascii="Times New Roman"/>
          <w:b w:val="false"/>
          <w:i w:val="false"/>
          <w:color w:val="000000"/>
          <w:sz w:val="28"/>
        </w:rPr>
        <w:t>бұйрығына сәйкес медицина ұйымдары лейшманиоз жағдайына және осы ауруға күдіктілер болғанда мемлекеттік санитарлық-эпидемиологиялық қадағалау қызметі органдарына белгіленген тәртіппен жедел хабарлама беруі тиіс. </w:t>
      </w:r>
      <w:r>
        <w:rPr>
          <w:rFonts w:ascii="Times New Roman"/>
          <w:b w:val="false"/>
          <w:i w:val="false"/>
          <w:color w:val="000000"/>
          <w:sz w:val="28"/>
        </w:rPr>
        <w:t>V095908</w:t>
      </w:r>
    </w:p>
    <w:bookmarkEnd w:id="15"/>
    <w:bookmarkStart w:name="z17" w:id="16"/>
    <w:p>
      <w:pPr>
        <w:spacing w:after="0"/>
        <w:ind w:left="0"/>
        <w:jc w:val="both"/>
      </w:pPr>
      <w:r>
        <w:rPr>
          <w:rFonts w:ascii="Times New Roman"/>
          <w:b w:val="false"/>
          <w:i w:val="false"/>
          <w:color w:val="000000"/>
          <w:sz w:val="28"/>
        </w:rPr>
        <w:t xml:space="preserve">
      7. Лейшманиозбен ауыратындарды анықтауды медициналық көмекке жүгіну кезінде медициналық ұйымдар, эпидемиялогиялық көрсеткіш жағдайында аулаларды аралау, егістік қостарға бару арқылы жүзеге асыруы тиіс. </w:t>
      </w:r>
    </w:p>
    <w:bookmarkEnd w:id="16"/>
    <w:bookmarkStart w:name="z18" w:id="17"/>
    <w:p>
      <w:pPr>
        <w:spacing w:after="0"/>
        <w:ind w:left="0"/>
        <w:jc w:val="both"/>
      </w:pPr>
      <w:r>
        <w:rPr>
          <w:rFonts w:ascii="Times New Roman"/>
          <w:b w:val="false"/>
          <w:i w:val="false"/>
          <w:color w:val="000000"/>
          <w:sz w:val="28"/>
        </w:rPr>
        <w:t xml:space="preserve">
      8. Эндемиялық аймақтарда жүйелі түрде отбасылық тізім негізінде шілде айынан қазан айы аяқталғанша аптасына кем дегенде 2 рет және қараша-желтоқсан айларында айына бір рет аралап тұруы керек. </w:t>
      </w:r>
    </w:p>
    <w:bookmarkEnd w:id="17"/>
    <w:bookmarkStart w:name="z19" w:id="18"/>
    <w:p>
      <w:pPr>
        <w:spacing w:after="0"/>
        <w:ind w:left="0"/>
        <w:jc w:val="both"/>
      </w:pPr>
      <w:r>
        <w:rPr>
          <w:rFonts w:ascii="Times New Roman"/>
          <w:b w:val="false"/>
          <w:i w:val="false"/>
          <w:color w:val="000000"/>
          <w:sz w:val="28"/>
        </w:rPr>
        <w:t xml:space="preserve">
      9. Барлық лейшманиозбен ауырғандар стационарлық жағдайда емделуі тиіс. Лейшманиоздың терідегі түрімен ауырғандар терівенерологиялық стационарларында, ал висцеральды түрдегі - жұқпалы аурулар ауруханасында емделуі тиіс. </w:t>
      </w:r>
    </w:p>
    <w:bookmarkEnd w:id="18"/>
    <w:bookmarkStart w:name="z20" w:id="19"/>
    <w:p>
      <w:pPr>
        <w:spacing w:after="0"/>
        <w:ind w:left="0"/>
        <w:jc w:val="both"/>
      </w:pPr>
      <w:r>
        <w:rPr>
          <w:rFonts w:ascii="Times New Roman"/>
          <w:b w:val="false"/>
          <w:i w:val="false"/>
          <w:color w:val="000000"/>
          <w:sz w:val="28"/>
        </w:rPr>
        <w:t xml:space="preserve">
      10. Клиникалық диагноз зертханалы құпталады. Висцеральды лейшманиоз жағдайында сүйек миының пунктатын немесе Романовский әдісімен боялған лимфоузелді микроскоппен қарайды, тері лейшманиозында жарылмаған төмпешіктен немесе жараның шеткі инфильтратынан материал алынады. Диагностикалаудың қосымша әдісі комплементке байланыстыру реакциясы болып табылады. </w:t>
      </w:r>
    </w:p>
    <w:bookmarkEnd w:id="19"/>
    <w:bookmarkStart w:name="z21" w:id="20"/>
    <w:p>
      <w:pPr>
        <w:spacing w:after="0"/>
        <w:ind w:left="0"/>
        <w:jc w:val="both"/>
      </w:pPr>
      <w:r>
        <w:rPr>
          <w:rFonts w:ascii="Times New Roman"/>
          <w:b w:val="false"/>
          <w:i w:val="false"/>
          <w:color w:val="000000"/>
          <w:sz w:val="28"/>
        </w:rPr>
        <w:t xml:space="preserve">
      11. Лейшманиоздың теріде кездескен түрімен ауырғандарды диспансерлік бақылау - 1 жыл бойы, ал висцериальдық түрде - 2 жыл бойы жүргізіледі. Лейшманиозбен ауырғандарды медициналық тексеру жиілігі және зертханалық тексерісті тағайындау ауырған адамның жағдайына байланысты дәрігермен белгіленеді. </w:t>
      </w:r>
    </w:p>
    <w:bookmarkEnd w:id="20"/>
    <w:bookmarkStart w:name="z22" w:id="21"/>
    <w:p>
      <w:pPr>
        <w:spacing w:after="0"/>
        <w:ind w:left="0"/>
        <w:jc w:val="left"/>
      </w:pPr>
      <w:r>
        <w:rPr>
          <w:rFonts w:ascii="Times New Roman"/>
          <w:b/>
          <w:i w:val="false"/>
          <w:color w:val="000000"/>
        </w:rPr>
        <w:t xml:space="preserve"> 
  3. Санитарлық-індетке қарсы (алдын алу) іс-шаралары </w:t>
      </w:r>
    </w:p>
    <w:bookmarkEnd w:id="21"/>
    <w:p>
      <w:pPr>
        <w:spacing w:after="0"/>
        <w:ind w:left="0"/>
        <w:jc w:val="both"/>
      </w:pPr>
      <w:r>
        <w:rPr>
          <w:rFonts w:ascii="Times New Roman"/>
          <w:b w:val="false"/>
          <w:i w:val="false"/>
          <w:color w:val="000000"/>
          <w:sz w:val="28"/>
        </w:rPr>
        <w:t xml:space="preserve">      12. Лейшманиоздың табиғи ошақтары аумағында санитарлық-эпидемиологиялық қызметтің мемлекеттік органдары төмендегідей іс-шараларды: </w:t>
      </w:r>
      <w:r>
        <w:br/>
      </w:r>
      <w:r>
        <w:rPr>
          <w:rFonts w:ascii="Times New Roman"/>
          <w:b w:val="false"/>
          <w:i w:val="false"/>
          <w:color w:val="000000"/>
          <w:sz w:val="28"/>
        </w:rPr>
        <w:t xml:space="preserve">
      1) лейшманиоз жұқтырған адамдар тіркелген жағдайда санитарлық-індетке қарсы (алдын алу) іс-шараларды уақтылы ұйымдастыруын мен жүргізуін; </w:t>
      </w:r>
      <w:r>
        <w:br/>
      </w:r>
      <w:r>
        <w:rPr>
          <w:rFonts w:ascii="Times New Roman"/>
          <w:b w:val="false"/>
          <w:i w:val="false"/>
          <w:color w:val="000000"/>
          <w:sz w:val="28"/>
        </w:rPr>
        <w:t xml:space="preserve">
      2) паразитологпен (эпидемиолог) және энтомологпен (эпидемиологтың көмекшісімен) лейшманиоз ошағында эпидемиологиялық тексеру жүргізуін, "Жұқпалы ауру ошағын эпидемиологиялық тексеру картасына" (N 328/у нысан) эпидемиологиялық тексерістің қорытындысы енуін; </w:t>
      </w:r>
      <w:r>
        <w:br/>
      </w:r>
      <w:r>
        <w:rPr>
          <w:rFonts w:ascii="Times New Roman"/>
          <w:b w:val="false"/>
          <w:i w:val="false"/>
          <w:color w:val="000000"/>
          <w:sz w:val="28"/>
        </w:rPr>
        <w:t xml:space="preserve">
      3) медициналық ұйымдардың жедел хабарламаны уақытында және толық беруін, емдеу-диагностикалық іс-шаралардың орындалуын, ауырып тұрған адамдарды диспансерлік байқауға алуын; </w:t>
      </w:r>
      <w:r>
        <w:br/>
      </w:r>
      <w:r>
        <w:rPr>
          <w:rFonts w:ascii="Times New Roman"/>
          <w:b w:val="false"/>
          <w:i w:val="false"/>
          <w:color w:val="000000"/>
          <w:sz w:val="28"/>
        </w:rPr>
        <w:t xml:space="preserve">
      4) табиғи ошақтары аумағында иррагациялық жүйесінің құрылысын жобалауға, жүргізуге, пайдалануға және жаңа жерлерді игеруге ағымдағы және ескертпе мемлекеттік санитарлық-эпидемиологиялық қадағалауын; </w:t>
      </w:r>
      <w:r>
        <w:br/>
      </w:r>
      <w:r>
        <w:rPr>
          <w:rFonts w:ascii="Times New Roman"/>
          <w:b w:val="false"/>
          <w:i w:val="false"/>
          <w:color w:val="000000"/>
          <w:sz w:val="28"/>
        </w:rPr>
        <w:t xml:space="preserve">
      5) лейшманиоздың табиғи ошақтары аумағында елді мекендерді тазалау коммунальды қызметтің жұмысын мемлекеттік санитарлық-эпидемиологиялық қадағалау тиімділігін күшейтуін; </w:t>
      </w:r>
      <w:r>
        <w:br/>
      </w:r>
      <w:r>
        <w:rPr>
          <w:rFonts w:ascii="Times New Roman"/>
          <w:b w:val="false"/>
          <w:i w:val="false"/>
          <w:color w:val="000000"/>
          <w:sz w:val="28"/>
        </w:rPr>
        <w:t xml:space="preserve">
      6) бос жерлерді игерудегі мемлекеттік санитарлық-эпидемиологиялық қадағалау кезінде лейшманиоз бойынша эпизоотиялық-эпидемиологиялық ахуалға болжам жасауын және бағалауын; </w:t>
      </w:r>
      <w:r>
        <w:br/>
      </w:r>
      <w:r>
        <w:rPr>
          <w:rFonts w:ascii="Times New Roman"/>
          <w:b w:val="false"/>
          <w:i w:val="false"/>
          <w:color w:val="000000"/>
          <w:sz w:val="28"/>
        </w:rPr>
        <w:t xml:space="preserve">
      7) лейшманиоздың эпидемиялық жағынан белсенді аумақтарына жұмысы байланысты қауіпті топтардың арасында (геологтар, археологтар, құрылысшылар, кезеңдік және вахталық жұмысшылар, қойшылар және олардың отбасы мүшелері) алдын алу іс-шараларды ұйымдастыруын; </w:t>
      </w:r>
      <w:r>
        <w:br/>
      </w:r>
      <w:r>
        <w:rPr>
          <w:rFonts w:ascii="Times New Roman"/>
          <w:b w:val="false"/>
          <w:i w:val="false"/>
          <w:color w:val="000000"/>
          <w:sz w:val="28"/>
        </w:rPr>
        <w:t xml:space="preserve">
      8) лейшманиоздың табиғи ошақтары аумағында орналасқан барлық елді мекендердің аумақтарына, мал қораларына, мал шаруашылығының үй-жайларына санитарлық тазалау және көркейту жұмыстарының жүргізілуін; </w:t>
      </w:r>
      <w:r>
        <w:br/>
      </w:r>
      <w:r>
        <w:rPr>
          <w:rFonts w:ascii="Times New Roman"/>
          <w:b w:val="false"/>
          <w:i w:val="false"/>
          <w:color w:val="000000"/>
          <w:sz w:val="28"/>
        </w:rPr>
        <w:t xml:space="preserve">
      9) лейшманиоз бойынша эндемиялық табиғи ошағы аумағында тұрғындар, репеллентермен, пологтармен және басқа да жеке қорғаныш құралдарымен қамтамасыз етілуін; </w:t>
      </w:r>
      <w:r>
        <w:br/>
      </w:r>
      <w:r>
        <w:rPr>
          <w:rFonts w:ascii="Times New Roman"/>
          <w:b w:val="false"/>
          <w:i w:val="false"/>
          <w:color w:val="000000"/>
          <w:sz w:val="28"/>
        </w:rPr>
        <w:t xml:space="preserve">
      10) үнсіз масалардың тектес құрамын зерделеу, табиғаттағы және елді мекендердегі олардың маусымдық санын, басым келетін түрлерінің фенологиясын, антропофильді түрлерінің болуын, олардың биологиялық ерекшеліктерін бақылауын; </w:t>
      </w:r>
      <w:r>
        <w:br/>
      </w:r>
      <w:r>
        <w:rPr>
          <w:rFonts w:ascii="Times New Roman"/>
          <w:b w:val="false"/>
          <w:i w:val="false"/>
          <w:color w:val="000000"/>
          <w:sz w:val="28"/>
        </w:rPr>
        <w:t xml:space="preserve">
      11) үнсіз масаларға қарсы олардың ұрық тастаған орындарында және үй-жайларда жүргізілген өңдеуді жүргізуін және ұйымдастыруын бақылау; үнсіз масалармен күрес жүргізу үшін Қазақстан Республикасының Ветеринарлық препараттардың мемлекеттік тізімінде тіркелген инсектицидтік заттар пайдаланылуын; </w:t>
      </w:r>
      <w:r>
        <w:br/>
      </w:r>
      <w:r>
        <w:rPr>
          <w:rFonts w:ascii="Times New Roman"/>
          <w:b w:val="false"/>
          <w:i w:val="false"/>
          <w:color w:val="000000"/>
          <w:sz w:val="28"/>
        </w:rPr>
        <w:t xml:space="preserve">
      12) лейшманиозға қарсы жүргізілген іс-шаралардың тиімділігін бақылауын және бағалауын жүзеге асыруы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