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a828" w14:textId="a53a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мұқтаж үшін алынатын жылжымайтын мүлікті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7 желтоқсандағы N 329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5041 болып енгізілді. Күші жойылды - Қазақстан Республикасы Әділет министрінің 2012 жылғы 16 сәуірдегі № 157 бұйрығымен</w:t>
      </w:r>
    </w:p>
    <w:p>
      <w:pPr>
        <w:spacing w:after="0"/>
        <w:ind w:left="0"/>
        <w:jc w:val="both"/>
      </w:pPr>
      <w:r>
        <w:rPr>
          <w:rFonts w:ascii="Times New Roman"/>
          <w:b w:val="false"/>
          <w:i w:val="false"/>
          <w:color w:val="ff0000"/>
          <w:sz w:val="28"/>
        </w:rPr>
        <w:t>      Ескерту. Бұйрықтың күші жойылды - ҚР Әділет министрінің 2012.04.16 № 157 (қол қойылған күнінен бастап қолданысқа енгізіледі) бұйрығымен (орыс тілінде A12D0002943, мемлекеттік тілдегі мәтіні берілмеген).</w:t>
      </w:r>
    </w:p>
    <w:bookmarkStart w:name="z1" w:id="0"/>
    <w:p>
      <w:pPr>
        <w:spacing w:after="0"/>
        <w:ind w:left="0"/>
        <w:jc w:val="both"/>
      </w:pPr>
      <w:r>
        <w:rPr>
          <w:rFonts w:ascii="Times New Roman"/>
          <w:b w:val="false"/>
          <w:i w:val="false"/>
          <w:color w:val="000000"/>
          <w:sz w:val="28"/>
        </w:rPr>
        <w:t>
      Қазақстан Республикасы Үкіметінің 2007 жылғы 20 сәуірдегі </w:t>
      </w:r>
      <w:r>
        <w:rPr>
          <w:rFonts w:ascii="Times New Roman"/>
          <w:b w:val="false"/>
          <w:i w:val="false"/>
          <w:color w:val="000000"/>
          <w:sz w:val="28"/>
        </w:rPr>
        <w:t>N 319</w:t>
      </w:r>
      <w:r>
        <w:rPr>
          <w:rFonts w:ascii="Times New Roman"/>
          <w:b w:val="false"/>
          <w:i w:val="false"/>
          <w:color w:val="000000"/>
          <w:sz w:val="28"/>
        </w:rPr>
        <w:t xml:space="preserve">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51-тармағына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мұқтаж үшін алынатын жылжымайтын мүлікті бағалау әдістемесі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комитеті заңнамада белгіленген тәртіппен осы бұйрықтың мемлекеттік тіркеуге ұсынылуын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вице-министрі М.Б. Бекетаевқа жүктелсін.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r>
        <w:br/>
      </w:r>
      <w:r>
        <w:rPr>
          <w:rFonts w:ascii="Times New Roman"/>
          <w:b w:val="false"/>
          <w:i w:val="false"/>
          <w:color w:val="000000"/>
          <w:sz w:val="28"/>
        </w:rPr>
        <w:t>
</w:t>
      </w:r>
      <w:r>
        <w:rPr>
          <w:rFonts w:ascii="Times New Roman"/>
          <w:b w:val="false"/>
          <w:i/>
          <w:color w:val="000000"/>
          <w:sz w:val="28"/>
        </w:rPr>
        <w:t xml:space="preserve">      2007 жылғы»7 желтоқсан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Жер ресурстарын басқару агенттігі </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7 желтоқсан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2007 жылғы»10 желтоқсан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жылғы»7 желтоқсандағы   </w:t>
      </w:r>
      <w:r>
        <w:br/>
      </w:r>
      <w:r>
        <w:rPr>
          <w:rFonts w:ascii="Times New Roman"/>
          <w:b w:val="false"/>
          <w:i w:val="false"/>
          <w:color w:val="000000"/>
          <w:sz w:val="28"/>
        </w:rPr>
        <w:t xml:space="preserve">
N 329 бұйрығымен бекітілген   </w:t>
      </w:r>
    </w:p>
    <w:bookmarkEnd w:id="5"/>
    <w:p>
      <w:pPr>
        <w:spacing w:after="0"/>
        <w:ind w:left="0"/>
        <w:jc w:val="left"/>
      </w:pPr>
      <w:r>
        <w:rPr>
          <w:rFonts w:ascii="Times New Roman"/>
          <w:b/>
          <w:i w:val="false"/>
          <w:color w:val="000000"/>
        </w:rPr>
        <w:t xml:space="preserve"> Мемлекеттік мұқтаж үшін алынатын жылжымайтын мүлікті </w:t>
      </w:r>
      <w:r>
        <w:br/>
      </w:r>
      <w:r>
        <w:rPr>
          <w:rFonts w:ascii="Times New Roman"/>
          <w:b/>
          <w:i w:val="false"/>
          <w:color w:val="000000"/>
        </w:rPr>
        <w:t xml:space="preserve">
бағалау әдістемесі  1. Жалпы ережелер </w:t>
      </w:r>
    </w:p>
    <w:p>
      <w:pPr>
        <w:spacing w:after="0"/>
        <w:ind w:left="0"/>
        <w:jc w:val="both"/>
      </w:pPr>
      <w:r>
        <w:rPr>
          <w:rFonts w:ascii="Times New Roman"/>
          <w:b w:val="false"/>
          <w:i w:val="false"/>
          <w:color w:val="000000"/>
          <w:sz w:val="28"/>
        </w:rPr>
        <w:t>      1. Осы Мемлекеттік мұқтаж үшін алынатын жылжымайтын мүлікті бағалау әдістемесі (бұдан әрі - Әдістеме) Қазақстан Республикасы Әділет министрлігі Қазақстан Республикасы Үкіметінің 2007 жылғы 20 сәуірдегі </w:t>
      </w:r>
      <w:r>
        <w:rPr>
          <w:rFonts w:ascii="Times New Roman"/>
          <w:b w:val="false"/>
          <w:i w:val="false"/>
          <w:color w:val="000000"/>
          <w:sz w:val="28"/>
        </w:rPr>
        <w:t>N 319</w:t>
      </w:r>
      <w:r>
        <w:rPr>
          <w:rFonts w:ascii="Times New Roman"/>
          <w:b w:val="false"/>
          <w:i w:val="false"/>
          <w:color w:val="000000"/>
          <w:sz w:val="28"/>
        </w:rPr>
        <w:t xml:space="preserve">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жоспарына және Қазақстан Республикасы Үкіметінің 2007-2009 жылдарға арналған бағдарламасын орындау жөніндегі іс-шаралар жоспарының 51-тармағына,»"Қазақстан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бекітілген. </w:t>
      </w:r>
    </w:p>
    <w:bookmarkStart w:name="z7" w:id="6"/>
    <w:p>
      <w:pPr>
        <w:spacing w:after="0"/>
        <w:ind w:left="0"/>
        <w:jc w:val="both"/>
      </w:pPr>
      <w:r>
        <w:rPr>
          <w:rFonts w:ascii="Times New Roman"/>
          <w:b w:val="false"/>
          <w:i w:val="false"/>
          <w:color w:val="000000"/>
          <w:sz w:val="28"/>
        </w:rPr>
        <w:t xml:space="preserve">
      2. Осы Әдістеме мемлекеттік мұқтаж үшін алынатын жылжымайтын мүлікті бағалауды жүргізудің тетіктерін айқындайды. </w:t>
      </w:r>
    </w:p>
    <w:bookmarkEnd w:id="6"/>
    <w:bookmarkStart w:name="z8" w:id="7"/>
    <w:p>
      <w:pPr>
        <w:spacing w:after="0"/>
        <w:ind w:left="0"/>
        <w:jc w:val="both"/>
      </w:pPr>
      <w:r>
        <w:rPr>
          <w:rFonts w:ascii="Times New Roman"/>
          <w:b w:val="false"/>
          <w:i w:val="false"/>
          <w:color w:val="000000"/>
          <w:sz w:val="28"/>
        </w:rPr>
        <w:t xml:space="preserve">
      3. Мемлекеттік мұқтаж үшін жылжымайтын мүлікті алған кездегі өтемақы төлеудің мөлшерін айқындаған кезде оған мыналар: </w:t>
      </w:r>
      <w:r>
        <w:br/>
      </w:r>
      <w:r>
        <w:rPr>
          <w:rFonts w:ascii="Times New Roman"/>
          <w:b w:val="false"/>
          <w:i w:val="false"/>
          <w:color w:val="000000"/>
          <w:sz w:val="28"/>
        </w:rPr>
        <w:t xml:space="preserve">
      жер учаскесіне және онда тұрған ғимаратқа, құрылыстарға, жермен тығыз байланысты өзге мүлікке құқықтың нарықтық құны; </w:t>
      </w:r>
      <w:r>
        <w:br/>
      </w:r>
      <w:r>
        <w:rPr>
          <w:rFonts w:ascii="Times New Roman"/>
          <w:b w:val="false"/>
          <w:i w:val="false"/>
          <w:color w:val="000000"/>
          <w:sz w:val="28"/>
        </w:rPr>
        <w:t xml:space="preserve">
      үшінші тұлғаның алдындағы міндеттемелерінің мерзімінен бұрын тоқтатылуына байланысты оларға жүктелген залалдарды қоса алғанда, жылжымайтын мүлкінен айрылуына байланысты меншік иесіне немесе жерді пайдаланушыға келтірілген барлық шығындар енгізіледі. </w:t>
      </w:r>
    </w:p>
    <w:bookmarkEnd w:id="7"/>
    <w:bookmarkStart w:name="z9" w:id="8"/>
    <w:p>
      <w:pPr>
        <w:spacing w:after="0"/>
        <w:ind w:left="0"/>
        <w:jc w:val="left"/>
      </w:pPr>
      <w:r>
        <w:rPr>
          <w:rFonts w:ascii="Times New Roman"/>
          <w:b/>
          <w:i w:val="false"/>
          <w:color w:val="000000"/>
        </w:rPr>
        <w:t xml:space="preserve"> 
  2. Жылжымайтын мүлікті бағалау әдістері </w:t>
      </w:r>
    </w:p>
    <w:bookmarkEnd w:id="8"/>
    <w:p>
      <w:pPr>
        <w:spacing w:after="0"/>
        <w:ind w:left="0"/>
        <w:jc w:val="both"/>
      </w:pPr>
      <w:r>
        <w:rPr>
          <w:rFonts w:ascii="Times New Roman"/>
          <w:b w:val="false"/>
          <w:i w:val="false"/>
          <w:color w:val="000000"/>
          <w:sz w:val="28"/>
        </w:rPr>
        <w:t xml:space="preserve">      4. Бағалаушы нарықтық құнды айқындаған кезде мынадай қағидаттарды сақтауы қажет: </w:t>
      </w:r>
      <w:r>
        <w:br/>
      </w:r>
      <w:r>
        <w:rPr>
          <w:rFonts w:ascii="Times New Roman"/>
          <w:b w:val="false"/>
          <w:i w:val="false"/>
          <w:color w:val="000000"/>
          <w:sz w:val="28"/>
        </w:rPr>
        <w:t xml:space="preserve">
      пайдалылық (пайдаланушының немесе әлеуетті пайдаланушының қажеттілігін белгілі уақыт ішінде қанағаттандыру қабілеті); </w:t>
      </w:r>
      <w:r>
        <w:br/>
      </w:r>
      <w:r>
        <w:rPr>
          <w:rFonts w:ascii="Times New Roman"/>
          <w:b w:val="false"/>
          <w:i w:val="false"/>
          <w:color w:val="000000"/>
          <w:sz w:val="28"/>
        </w:rPr>
        <w:t xml:space="preserve">
      сұранымдар мен ұсыныстар (рыноктағы сұранымдар мен ұсыныстардан және сатушылар мен сатып алушылардың бәсекелестігінің сипатына тәуелділік); </w:t>
      </w:r>
      <w:r>
        <w:br/>
      </w:r>
      <w:r>
        <w:rPr>
          <w:rFonts w:ascii="Times New Roman"/>
          <w:b w:val="false"/>
          <w:i w:val="false"/>
          <w:color w:val="000000"/>
          <w:sz w:val="28"/>
        </w:rPr>
        <w:t xml:space="preserve">
      алмастыру (эквивалентті пайдалылық объектісін сатып алуға барынша ықтимал шығыстардан артуының мүмкін еместігі); </w:t>
      </w:r>
      <w:r>
        <w:br/>
      </w:r>
      <w:r>
        <w:rPr>
          <w:rFonts w:ascii="Times New Roman"/>
          <w:b w:val="false"/>
          <w:i w:val="false"/>
          <w:color w:val="000000"/>
          <w:sz w:val="28"/>
        </w:rPr>
        <w:t xml:space="preserve">
      күтілетін (кәсіпкерлік қызмет үшін жер учаскесіне тартылатын өндірістің өзге факторларының кірістерін есепке алмағанда оны анағұрлым тиімді пайдаланған кездегі белгілі бір уақыт ішінде жер учаскесінен күтілетін шамасына, мерзімі мен ықтимал алынатын кірісіне тәуелділігі); </w:t>
      </w:r>
      <w:r>
        <w:br/>
      </w:r>
      <w:r>
        <w:rPr>
          <w:rFonts w:ascii="Times New Roman"/>
          <w:b w:val="false"/>
          <w:i w:val="false"/>
          <w:color w:val="000000"/>
          <w:sz w:val="28"/>
        </w:rPr>
        <w:t xml:space="preserve">
      өзгеру (уақыт бойынша өзгеру, және нақты бір күнге белгілеу); </w:t>
      </w:r>
      <w:r>
        <w:br/>
      </w:r>
      <w:r>
        <w:rPr>
          <w:rFonts w:ascii="Times New Roman"/>
          <w:b w:val="false"/>
          <w:i w:val="false"/>
          <w:color w:val="000000"/>
          <w:sz w:val="28"/>
        </w:rPr>
        <w:t xml:space="preserve">
      оның мақсатты пайдалануының өзгеруіне, рұқсатпен пайдалануына, жер учаскесіне өзге тұлғалардың құқықтарына, жер учаскесіне мүліктік құқықтарының бөлінуіне тәуелділігі; </w:t>
      </w:r>
      <w:r>
        <w:br/>
      </w:r>
      <w:r>
        <w:rPr>
          <w:rFonts w:ascii="Times New Roman"/>
          <w:b w:val="false"/>
          <w:i w:val="false"/>
          <w:color w:val="000000"/>
          <w:sz w:val="28"/>
        </w:rPr>
        <w:t xml:space="preserve">
      сыртқы ықпал ету (оның орналасқан жеріне және сыртқы факторлардың ықпалына тәуелділігі). </w:t>
      </w:r>
    </w:p>
    <w:bookmarkStart w:name="z10" w:id="9"/>
    <w:p>
      <w:pPr>
        <w:spacing w:after="0"/>
        <w:ind w:left="0"/>
        <w:jc w:val="both"/>
      </w:pPr>
      <w:r>
        <w:rPr>
          <w:rFonts w:ascii="Times New Roman"/>
          <w:b w:val="false"/>
          <w:i w:val="false"/>
          <w:color w:val="000000"/>
          <w:sz w:val="28"/>
        </w:rPr>
        <w:t xml:space="preserve">
      5. Жылжымайтын мүлік объектілерін бағалау жер учаскесіне меншік құқығын немесе пайдалану құқығын қоса алғанда мынадай нормативтік құқықтық актілерге сәйкес жүргізіледі: </w:t>
      </w:r>
      <w:r>
        <w:br/>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Әділет министрінің 2002 жылғы 21 қарашадағы N 172 және Қазақстан Республикасы Қаржы министрінің 2002 жылғы 2 желтоқсандағы N 598 </w:t>
      </w:r>
      <w:r>
        <w:rPr>
          <w:rFonts w:ascii="Times New Roman"/>
          <w:b w:val="false"/>
          <w:i w:val="false"/>
          <w:color w:val="000000"/>
          <w:sz w:val="28"/>
        </w:rPr>
        <w:t>бірлескен бұйрықтарымен</w:t>
      </w:r>
      <w:r>
        <w:rPr>
          <w:rFonts w:ascii="Times New Roman"/>
          <w:b w:val="false"/>
          <w:i w:val="false"/>
          <w:color w:val="000000"/>
          <w:sz w:val="28"/>
        </w:rPr>
        <w:t xml:space="preserve"> бекітілген Бағалау қызметі субъектілерінің бағалау туралы есептің мазмұны мен нысанына қойылатын талаптарды қолдануы жөніндегі ережелер (Нормативтік құқықтық актілерді мемлекеттік тіркеу тізілімінде N 2068 тіркелген); </w:t>
      </w:r>
      <w:r>
        <w:br/>
      </w:r>
      <w:r>
        <w:rPr>
          <w:rFonts w:ascii="Times New Roman"/>
          <w:b w:val="false"/>
          <w:i w:val="false"/>
          <w:color w:val="000000"/>
          <w:sz w:val="28"/>
        </w:rPr>
        <w:t>
      Қазақстан Республикасы Әділет министрінің 2002 жылғы 23 қарашадағы </w:t>
      </w:r>
      <w:r>
        <w:rPr>
          <w:rFonts w:ascii="Times New Roman"/>
          <w:b w:val="false"/>
          <w:i w:val="false"/>
          <w:color w:val="000000"/>
          <w:sz w:val="28"/>
        </w:rPr>
        <w:t>N 179</w:t>
      </w:r>
      <w:r>
        <w:rPr>
          <w:rFonts w:ascii="Times New Roman"/>
          <w:b w:val="false"/>
          <w:i w:val="false"/>
          <w:color w:val="000000"/>
          <w:sz w:val="28"/>
        </w:rPr>
        <w:t xml:space="preserve"> бұйрығымен бекітілген Бағалау қызметі субъектілерінің бағалау қағидаттарымен пайдаланылатын бағалау жөніндегі жұмысты орындаудың сапасына қойылатын талаптарды қолдануы жөніндегі ережелер (Нормативтік құқықтық актілерді мемлекеттік тіркеу тізілімінде N 2071 тіркелген); </w:t>
      </w:r>
      <w:r>
        <w:br/>
      </w:r>
      <w:r>
        <w:rPr>
          <w:rFonts w:ascii="Times New Roman"/>
          <w:b w:val="false"/>
          <w:i w:val="false"/>
          <w:color w:val="000000"/>
          <w:sz w:val="28"/>
        </w:rPr>
        <w:t>
      Қазақстан Республикасы Әділет министрінің 2002 жылғы 21 қарашадағы N 173, Қазақстан Республикасы Қаржы министрінің 2002 жылғы 2 желтоқсандағы N 600, Қазақстан Республикасы Индустрия және сауда министрінің 2002 жылғы 26 қарашадағы N 96 және Қазақстан Республикасы Жер ресурстарын басқару жөніндегі агенттігінің 2002 жылғы 23 қарашадағы N 90 </w:t>
      </w:r>
      <w:r>
        <w:rPr>
          <w:rFonts w:ascii="Times New Roman"/>
          <w:b w:val="false"/>
          <w:i w:val="false"/>
          <w:color w:val="000000"/>
          <w:sz w:val="28"/>
        </w:rPr>
        <w:t>бірлескен бұйрықтарымен</w:t>
      </w:r>
      <w:r>
        <w:rPr>
          <w:rFonts w:ascii="Times New Roman"/>
          <w:b w:val="false"/>
          <w:i w:val="false"/>
          <w:color w:val="000000"/>
          <w:sz w:val="28"/>
        </w:rPr>
        <w:t xml:space="preserve"> бекітілген Бағалау қызметі субъектілерінің жылжымайтын мүлікті (мүліктік кешен ретіндегі кәсіпорындарды қоспағанда) бағалау әдістемелеріне қойылатын талаптарды қолдануы жөніндегі ережелер (Нормативтік құқықтық актілерді мемлекеттік тіркеу тізілімінде N 2069 тіркелген). </w:t>
      </w:r>
    </w:p>
    <w:bookmarkEnd w:id="9"/>
    <w:bookmarkStart w:name="z11" w:id="10"/>
    <w:p>
      <w:pPr>
        <w:spacing w:after="0"/>
        <w:ind w:left="0"/>
        <w:jc w:val="both"/>
      </w:pPr>
      <w:r>
        <w:rPr>
          <w:rFonts w:ascii="Times New Roman"/>
          <w:b w:val="false"/>
          <w:i w:val="false"/>
          <w:color w:val="000000"/>
          <w:sz w:val="28"/>
        </w:rPr>
        <w:t>
      6. Бағалаушылар бағалауды жүргізген кезде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стандарттарды пайдаланады. </w:t>
      </w:r>
    </w:p>
    <w:bookmarkEnd w:id="10"/>
    <w:bookmarkStart w:name="z12" w:id="11"/>
    <w:p>
      <w:pPr>
        <w:spacing w:after="0"/>
        <w:ind w:left="0"/>
        <w:jc w:val="both"/>
      </w:pPr>
      <w:r>
        <w:rPr>
          <w:rFonts w:ascii="Times New Roman"/>
          <w:b w:val="false"/>
          <w:i w:val="false"/>
          <w:color w:val="000000"/>
          <w:sz w:val="28"/>
        </w:rPr>
        <w:t xml:space="preserve">
      7. Жылжымайтын мүліктің құнын белгілеу жөніндегі жұмысты жүргізген күні бағалау объектісін соңғы рет көрген күнге сәйкес келуі тиіс. </w:t>
      </w:r>
    </w:p>
    <w:bookmarkEnd w:id="11"/>
    <w:bookmarkStart w:name="z13" w:id="12"/>
    <w:p>
      <w:pPr>
        <w:spacing w:after="0"/>
        <w:ind w:left="0"/>
        <w:jc w:val="both"/>
      </w:pPr>
      <w:r>
        <w:rPr>
          <w:rFonts w:ascii="Times New Roman"/>
          <w:b w:val="false"/>
          <w:i w:val="false"/>
          <w:color w:val="000000"/>
          <w:sz w:val="28"/>
        </w:rPr>
        <w:t>
      8. Бағалаудың нәтижелері бағалау туралы жазбаша есеп түрінде ресімделеді. Бағалау туралы есеп оның құрамын бағалаушы осы Әдістеме мен басқа да Қазақстан Республикасының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талаптарды ескере отырып айқындайтын қосымшаны қамтиды. </w:t>
      </w:r>
    </w:p>
    <w:bookmarkEnd w:id="12"/>
    <w:bookmarkStart w:name="z14" w:id="13"/>
    <w:p>
      <w:pPr>
        <w:spacing w:after="0"/>
        <w:ind w:left="0"/>
        <w:jc w:val="both"/>
      </w:pPr>
      <w:r>
        <w:rPr>
          <w:rFonts w:ascii="Times New Roman"/>
          <w:b w:val="false"/>
          <w:i w:val="false"/>
          <w:color w:val="000000"/>
          <w:sz w:val="28"/>
        </w:rPr>
        <w:t xml:space="preserve">
      9. Осы Әдістемеде ғимараттар, құрылыстар, ғимарат-үйлер немесе оларды орналастыруға арналған және мемлекеттік мұқтаж үшін сатып алынатын жер учаскелерінің нарықтық құнын бағалауға қолданылатын әдістемелер тізбеленген. </w:t>
      </w:r>
    </w:p>
    <w:bookmarkEnd w:id="13"/>
    <w:bookmarkStart w:name="z15" w:id="14"/>
    <w:p>
      <w:pPr>
        <w:spacing w:after="0"/>
        <w:ind w:left="0"/>
        <w:jc w:val="both"/>
      </w:pPr>
      <w:r>
        <w:rPr>
          <w:rFonts w:ascii="Times New Roman"/>
          <w:b w:val="false"/>
          <w:i w:val="false"/>
          <w:color w:val="000000"/>
          <w:sz w:val="28"/>
        </w:rPr>
        <w:t xml:space="preserve">
      10. Бағалаушы бағалауға шығыс, салыстырмалы және кіріс тәсілдерін пайдаланады (немесе пайдаланудан бас тартуын негіздейді). Бағалаушы нарықтық ақпараттың сол немесе өзге де әдістемелерді пайдалануға қол жеткізудің ауқымын және дұрыстығын ескере отырып, бағалауға арналған әдістердің бірінің шеңберінде нақты бір бағалау әдістемесін дербес белгілейді. </w:t>
      </w:r>
      <w:r>
        <w:br/>
      </w:r>
      <w:r>
        <w:rPr>
          <w:rFonts w:ascii="Times New Roman"/>
          <w:b w:val="false"/>
          <w:i w:val="false"/>
          <w:color w:val="000000"/>
          <w:sz w:val="28"/>
        </w:rPr>
        <w:t xml:space="preserve">
      Салыстырма әдістеме осындай ұқсас объектілерді ерікті сатушылар мен ерікті сатып алушылардың салыстырмалы меншіктерін сатып алатын және сататын тиімді жұмыс істеп тұрған еркін рынокта жуық арада сатылған бағалармен салыстыру арқылы бағаланатын объектінің құнын белгілеу үшін қолданылады. </w:t>
      </w:r>
      <w:r>
        <w:br/>
      </w:r>
      <w:r>
        <w:rPr>
          <w:rFonts w:ascii="Times New Roman"/>
          <w:b w:val="false"/>
          <w:i w:val="false"/>
          <w:color w:val="000000"/>
          <w:sz w:val="28"/>
        </w:rPr>
        <w:t xml:space="preserve">
      Әдістемелер алмастыру қағидатына негізделген: ақылды сатып алушы бағаланатын сомаға рыноктан сапасы жағынан соған ұқсас және пайдалы объектіні сатып алатын болса, ол одан артық сома төлемейді. Учаскені сату туралы жеткілікті түрде дұрыс ақпараты бола отырып, пайдаланудың және бағалаудың сол бір белгілі бір кезеңі үшін нарықтық сатуларды салыстырудың әдісі нақты бір рыноктағы объектінің барынша нақты нарықтық құнын алуға мүмкіндік береді. </w:t>
      </w:r>
      <w:r>
        <w:br/>
      </w:r>
      <w:r>
        <w:rPr>
          <w:rFonts w:ascii="Times New Roman"/>
          <w:b w:val="false"/>
          <w:i w:val="false"/>
          <w:color w:val="000000"/>
          <w:sz w:val="28"/>
        </w:rPr>
        <w:t xml:space="preserve">
      Кіріс әдістемесі болашақта оны пайдаланудың белгілі бір мерзімі ішінде кіріс әкелуге қабілетті бағаланатын объектінің құнын белгілеу үшін қолданылады. Құн деп бағалау объектісінің болашақтағы күтілетін кірістері мен қайта сатудан түсетін пайданың ағымдағы сәтінде келтірілген сомасын айтады. Әдістеме күту қағидатына негізделген, яғни ақылды сатып алушы (инвестор)   болашақта кіріс немесе пайда күте отырып жер учаскесін сатып алады.   Кіріс әдістемесін қолдану жылжымайтын мүліктің бағалау объектісі орналасқан ауданға кіріс әкелу деңгейіне ықпал ететін экономикалық шарттары мен үрдістеріне, сондай-ақ дисконттау және капиталдандыру сияқты рәсімдерді пайдалануына егжей-тегжейлі талдау жүргізуді талап етеді. </w:t>
      </w:r>
      <w:r>
        <w:br/>
      </w:r>
      <w:r>
        <w:rPr>
          <w:rFonts w:ascii="Times New Roman"/>
          <w:b w:val="false"/>
          <w:i w:val="false"/>
          <w:color w:val="000000"/>
          <w:sz w:val="28"/>
        </w:rPr>
        <w:t xml:space="preserve">
      Шығыс әдістемесі   жер жақсартуларының құнын белгілеу үшін қолданылады және жерді бағалау үшін дербес маңызы жоқ. Жер учаскесін сатып алуға және оны жақсартуға кеткен шығыстар нақты рынокта мақсаты мен сапасы бойынша ұқсас жақсартылған жер учаскесінің бағасынан аспайтын алғышарттарға негізделген. Егер өндіру құнының немесе жерді жақсартуларды алмастырудың және жылжымайтын мүлік рыногындағы сұранымдар мен ұсыныстардың қатынасты тепе-тең жағдайда тозудың шамасын нақты бағалау мүмкін болғанда, шығыс әдістемесі объективті нәтижелерге әкеледі. </w:t>
      </w:r>
    </w:p>
    <w:bookmarkEnd w:id="14"/>
    <w:bookmarkStart w:name="z16" w:id="15"/>
    <w:p>
      <w:pPr>
        <w:spacing w:after="0"/>
        <w:ind w:left="0"/>
        <w:jc w:val="left"/>
      </w:pPr>
      <w:r>
        <w:rPr>
          <w:rFonts w:ascii="Times New Roman"/>
          <w:b/>
          <w:i w:val="false"/>
          <w:color w:val="000000"/>
        </w:rPr>
        <w:t xml:space="preserve"> 
   $1. Салыстырмалы талдау әдістемесі </w:t>
      </w:r>
    </w:p>
    <w:bookmarkEnd w:id="15"/>
    <w:p>
      <w:pPr>
        <w:spacing w:after="0"/>
        <w:ind w:left="0"/>
        <w:jc w:val="both"/>
      </w:pPr>
      <w:r>
        <w:rPr>
          <w:rFonts w:ascii="Times New Roman"/>
          <w:b w:val="false"/>
          <w:i w:val="false"/>
          <w:color w:val="000000"/>
          <w:sz w:val="28"/>
        </w:rPr>
        <w:t xml:space="preserve">      11. Салыстырмалы талдау әдісін қолданған кезде жуық арадағы сатылымның нақты бағасы немесе осыған ұқсас объектіге сұранымдар мен ұсыныстар туралы ақпаратты зерттеу арқылы белгіленген бағаларды салыстыру арқылы меншік құны айқындалады. </w:t>
      </w:r>
    </w:p>
    <w:bookmarkStart w:name="z17" w:id="16"/>
    <w:p>
      <w:pPr>
        <w:spacing w:after="0"/>
        <w:ind w:left="0"/>
        <w:jc w:val="both"/>
      </w:pPr>
      <w:r>
        <w:rPr>
          <w:rFonts w:ascii="Times New Roman"/>
          <w:b w:val="false"/>
          <w:i w:val="false"/>
          <w:color w:val="000000"/>
          <w:sz w:val="28"/>
        </w:rPr>
        <w:t xml:space="preserve">
      12. Әдістеме іс-қимылдардың мынадай кезектілігін болжайды: </w:t>
      </w:r>
      <w:r>
        <w:br/>
      </w:r>
      <w:r>
        <w:rPr>
          <w:rFonts w:ascii="Times New Roman"/>
          <w:b w:val="false"/>
          <w:i w:val="false"/>
          <w:color w:val="000000"/>
          <w:sz w:val="28"/>
        </w:rPr>
        <w:t xml:space="preserve">
      сату бағасы шынайылығы жағынан жоғары деңгейдегі белгілі кемінде үш салыстырмалы объектілерді таңдайды; </w:t>
      </w:r>
      <w:r>
        <w:br/>
      </w:r>
      <w:r>
        <w:rPr>
          <w:rFonts w:ascii="Times New Roman"/>
          <w:b w:val="false"/>
          <w:i w:val="false"/>
          <w:color w:val="000000"/>
          <w:sz w:val="28"/>
        </w:rPr>
        <w:t xml:space="preserve">
      төменде келтірілген формулалар мен коэффициенттер бойынша бағаланатын объектіден осы ұқсастықтың әрбір факторы бойынша индекстер есептеледі: </w:t>
      </w:r>
      <w:r>
        <w:br/>
      </w:r>
      <w:r>
        <w:rPr>
          <w:rFonts w:ascii="Times New Roman"/>
          <w:b w:val="false"/>
          <w:i w:val="false"/>
          <w:color w:val="000000"/>
          <w:sz w:val="28"/>
        </w:rPr>
        <w:t xml:space="preserve">
      1) ақпараттың дұрыс көзі индексі: </w:t>
      </w:r>
      <w:r>
        <w:br/>
      </w:r>
      <w:r>
        <w:rPr>
          <w:rFonts w:ascii="Times New Roman"/>
          <w:b w:val="false"/>
          <w:i w:val="false"/>
          <w:color w:val="000000"/>
          <w:sz w:val="28"/>
        </w:rPr>
        <w:t xml:space="preserve">
      cату-сатып алу шарты, ипотека және басқа құжаттар; </w:t>
      </w:r>
      <w:r>
        <w:br/>
      </w:r>
      <w:r>
        <w:rPr>
          <w:rFonts w:ascii="Times New Roman"/>
          <w:b w:val="false"/>
          <w:i w:val="false"/>
          <w:color w:val="000000"/>
          <w:sz w:val="28"/>
        </w:rPr>
        <w:t xml:space="preserve">
      ұсыну бағасы туралы газеттегі хабарлама; </w:t>
      </w:r>
      <w:r>
        <w:br/>
      </w:r>
      <w:r>
        <w:rPr>
          <w:rFonts w:ascii="Times New Roman"/>
          <w:b w:val="false"/>
          <w:i w:val="false"/>
          <w:color w:val="000000"/>
          <w:sz w:val="28"/>
        </w:rPr>
        <w:t xml:space="preserve">
      2) сатылған күннің индексі. Ұқсас объектілер бағаланатын объектіден бұрын сатылғандықтан, осы уақыт ішінде бағалар өзгерген болуы мүмкін, сондықтан бұл фактор ескерілуі керек. Ол үшін жерге бағалардың индексациясы туралы ай сайынғы деректердің негізінде тренд есептеледі; </w:t>
      </w:r>
      <w:r>
        <w:br/>
      </w:r>
      <w:r>
        <w:rPr>
          <w:rFonts w:ascii="Times New Roman"/>
          <w:b w:val="false"/>
          <w:i w:val="false"/>
          <w:color w:val="000000"/>
          <w:sz w:val="28"/>
        </w:rPr>
        <w:t xml:space="preserve">
      3) қаржыландыру шарттарының индексі. Меншік иесі бағаланған күн мен учаскенің ақшаны алған күнінің арасында бірнеше ай өтетіндіктен, осы фактор да ескерілуі керек. Инвестор бағаланған күннен кейін үш айдан кешіктірмей төлем жасауы тиіс деп белгілейік. Шартта төлемді кешіктіргені үшін инфляциядан жоғалтқан шығынын және ақшаны капитал ретінде пайдаланудың мүмкін еместігін жабатын айыппұл санкциясын көрсету керек: </w:t>
      </w:r>
      <w:r>
        <w:br/>
      </w:r>
      <w:r>
        <w:rPr>
          <w:rFonts w:ascii="Times New Roman"/>
          <w:b w:val="false"/>
          <w:i w:val="false"/>
          <w:color w:val="000000"/>
          <w:sz w:val="28"/>
        </w:rPr>
        <w:t>
</w:t>
      </w:r>
      <w:r>
        <w:rPr>
          <w:rFonts w:ascii="Times New Roman"/>
          <w:b w:val="false"/>
          <w:i/>
          <w:color w:val="000000"/>
          <w:sz w:val="28"/>
        </w:rPr>
        <w:t xml:space="preserve">                  I </w:t>
      </w:r>
      <w:r>
        <w:rPr>
          <w:rFonts w:ascii="Times New Roman"/>
          <w:b w:val="false"/>
          <w:i w:val="false"/>
          <w:color w:val="000000"/>
          <w:vertAlign w:val="subscript"/>
        </w:rPr>
        <w:t xml:space="preserve">CF </w:t>
      </w:r>
      <w:r>
        <w:rPr>
          <w:rFonts w:ascii="Times New Roman"/>
          <w:b w:val="false"/>
          <w:i/>
          <w:color w:val="000000"/>
          <w:sz w:val="28"/>
        </w:rPr>
        <w:t xml:space="preserve">= 3 ай . r </w:t>
      </w:r>
      <w:r>
        <w:rPr>
          <w:rFonts w:ascii="Times New Roman"/>
          <w:b w:val="false"/>
          <w:i w:val="false"/>
          <w:color w:val="000000"/>
          <w:vertAlign w:val="subscript"/>
        </w:rPr>
        <w:t xml:space="preserve">b </w:t>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color w:val="000000"/>
          <w:sz w:val="28"/>
        </w:rPr>
        <w:t xml:space="preserve">      r </w:t>
      </w:r>
      <w:r>
        <w:rPr>
          <w:rFonts w:ascii="Times New Roman"/>
          <w:b w:val="false"/>
          <w:i w:val="false"/>
          <w:color w:val="000000"/>
          <w:vertAlign w:val="subscript"/>
        </w:rPr>
        <w:t xml:space="preserve">b </w:t>
      </w:r>
      <w:r>
        <w:rPr>
          <w:rFonts w:ascii="Times New Roman"/>
          <w:b w:val="false"/>
          <w:i w:val="false"/>
          <w:color w:val="000000"/>
          <w:sz w:val="28"/>
        </w:rPr>
        <w:t xml:space="preserve">- шұғыл депозит бойынша айлық банкілік ставка; </w:t>
      </w:r>
      <w:r>
        <w:br/>
      </w:r>
      <w:r>
        <w:rPr>
          <w:rFonts w:ascii="Times New Roman"/>
          <w:b w:val="false"/>
          <w:i w:val="false"/>
          <w:color w:val="000000"/>
          <w:sz w:val="28"/>
        </w:rPr>
        <w:t xml:space="preserve">
      4)  жер учаскесінің орналасқан жерінің индексі. Орналасқан жерінің индексі қаланың орталығынан қашықта жатуына байланысты және осы учаскенің аймақтану коэффициентінің бөлінуінен ұқсастың аймақтану коэффициентіне жеке ретінде немесе бағаланатын учаске тұрған шағын аудандағы жүздігінің орташа құнының ұқсастың шағын аудандағы жүздік құнына қатынасы ретінде есептеледі: </w:t>
      </w:r>
    </w:p>
    <w:bookmarkEnd w:id="16"/>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perscript"/>
        </w:rPr>
        <w:t xml:space="preserve">e </w:t>
      </w:r>
      <w:r>
        <w:rPr>
          <w:rFonts w:ascii="Times New Roman"/>
          <w:b w:val="false"/>
          <w:i w:val="false"/>
          <w:color w:val="000000"/>
          <w:vertAlign w:val="subscript"/>
        </w:rPr>
        <w:t xml:space="preserve">z       </w:t>
      </w:r>
      <w:r>
        <w:rPr>
          <w:rFonts w:ascii="Times New Roman"/>
          <w:b w:val="false"/>
          <w:i w:val="false"/>
          <w:color w:val="000000"/>
          <w:sz w:val="28"/>
        </w:rPr>
        <w:t xml:space="preserve">C </w:t>
      </w:r>
      <w:r>
        <w:rPr>
          <w:rFonts w:ascii="Times New Roman"/>
          <w:b w:val="false"/>
          <w:i w:val="false"/>
          <w:color w:val="000000"/>
          <w:vertAlign w:val="superscript"/>
        </w:rPr>
        <w:t xml:space="preserve">e </w:t>
      </w:r>
      <w:r>
        <w:rPr>
          <w:rFonts w:ascii="Times New Roman"/>
          <w:b w:val="false"/>
          <w:i w:val="false"/>
          <w:color w:val="000000"/>
          <w:vertAlign w:val="subscript"/>
        </w:rPr>
        <w:t xml:space="preserve">z </w:t>
      </w:r>
      <w:r>
        <w:br/>
      </w:r>
      <w:r>
        <w:rPr>
          <w:rFonts w:ascii="Times New Roman"/>
          <w:b w:val="false"/>
          <w:i w:val="false"/>
          <w:color w:val="000000"/>
          <w:sz w:val="28"/>
        </w:rPr>
        <w:t xml:space="preserve">
                       I </w:t>
      </w:r>
      <w:r>
        <w:rPr>
          <w:rFonts w:ascii="Times New Roman"/>
          <w:b w:val="false"/>
          <w:i w:val="false"/>
          <w:color w:val="000000"/>
          <w:vertAlign w:val="subscript"/>
        </w:rPr>
        <w:t xml:space="preserve">z </w:t>
      </w:r>
      <w:r>
        <w:rPr>
          <w:rFonts w:ascii="Times New Roman"/>
          <w:b w:val="false"/>
          <w:i w:val="false"/>
          <w:color w:val="000000"/>
          <w:sz w:val="28"/>
        </w:rPr>
        <w:t xml:space="preserve">= ------- = ----        (1) </w:t>
      </w:r>
      <w:r>
        <w:br/>
      </w:r>
      <w:r>
        <w:rPr>
          <w:rFonts w:ascii="Times New Roman"/>
          <w:b w:val="false"/>
          <w:i w:val="false"/>
          <w:color w:val="000000"/>
          <w:sz w:val="28"/>
        </w:rPr>
        <w:t xml:space="preserve">
                             K </w:t>
      </w:r>
      <w:r>
        <w:rPr>
          <w:rFonts w:ascii="Times New Roman"/>
          <w:b w:val="false"/>
          <w:i w:val="false"/>
          <w:color w:val="000000"/>
          <w:vertAlign w:val="superscript"/>
        </w:rPr>
        <w:t xml:space="preserve">a </w:t>
      </w:r>
      <w:r>
        <w:rPr>
          <w:rFonts w:ascii="Times New Roman"/>
          <w:b w:val="false"/>
          <w:i w:val="false"/>
          <w:color w:val="000000"/>
          <w:vertAlign w:val="subscript"/>
        </w:rPr>
        <w:t xml:space="preserve">z       </w:t>
      </w:r>
      <w:r>
        <w:rPr>
          <w:rFonts w:ascii="Times New Roman"/>
          <w:b w:val="false"/>
          <w:i w:val="false"/>
          <w:color w:val="000000"/>
          <w:sz w:val="28"/>
        </w:rPr>
        <w:t xml:space="preserve">C </w:t>
      </w:r>
      <w:r>
        <w:rPr>
          <w:rFonts w:ascii="Times New Roman"/>
          <w:b w:val="false"/>
          <w:i w:val="false"/>
          <w:color w:val="000000"/>
          <w:vertAlign w:val="superscript"/>
        </w:rPr>
        <w:t xml:space="preserve">a </w:t>
      </w:r>
      <w:r>
        <w:rPr>
          <w:rFonts w:ascii="Times New Roman"/>
          <w:b w:val="false"/>
          <w:i w:val="false"/>
          <w:color w:val="000000"/>
          <w:vertAlign w:val="subscript"/>
        </w:rPr>
        <w:t xml:space="preserve">z </w:t>
      </w:r>
      <w:r>
        <w:br/>
      </w:r>
      <w:r>
        <w:rPr>
          <w:rFonts w:ascii="Times New Roman"/>
          <w:b w:val="false"/>
          <w:i w:val="false"/>
          <w:color w:val="000000"/>
          <w:sz w:val="28"/>
        </w:rPr>
        <w:t>
 </w:t>
      </w:r>
      <w:r>
        <w:br/>
      </w:r>
      <w:r>
        <w:rPr>
          <w:rFonts w:ascii="Times New Roman"/>
          <w:b w:val="false"/>
          <w:i w:val="false"/>
          <w:color w:val="000000"/>
          <w:sz w:val="28"/>
        </w:rPr>
        <w:t xml:space="preserve">
                              5) аумақты абаттандыру индексі   бағаланатын аудандағы абаттандыру коэффициентінің (K </w:t>
      </w:r>
      <w:r>
        <w:rPr>
          <w:rFonts w:ascii="Times New Roman"/>
          <w:b w:val="false"/>
          <w:i w:val="false"/>
          <w:color w:val="000000"/>
          <w:vertAlign w:val="superscript"/>
        </w:rPr>
        <w:t xml:space="preserve">e </w:t>
      </w:r>
      <w:r>
        <w:rPr>
          <w:rFonts w:ascii="Times New Roman"/>
          <w:b w:val="false"/>
          <w:i w:val="false"/>
          <w:color w:val="000000"/>
          <w:vertAlign w:val="subscript"/>
        </w:rPr>
        <w:t xml:space="preserve">AT </w:t>
      </w:r>
      <w:r>
        <w:rPr>
          <w:rFonts w:ascii="Times New Roman"/>
          <w:b w:val="false"/>
          <w:i w:val="false"/>
          <w:color w:val="000000"/>
          <w:sz w:val="28"/>
        </w:rPr>
        <w:t xml:space="preserve">) ұқсас абаттандыру коэффициентіне (K </w:t>
      </w:r>
      <w:r>
        <w:rPr>
          <w:rFonts w:ascii="Times New Roman"/>
          <w:b w:val="false"/>
          <w:i w:val="false"/>
          <w:color w:val="000000"/>
          <w:vertAlign w:val="superscript"/>
        </w:rPr>
        <w:t xml:space="preserve">a </w:t>
      </w:r>
      <w:r>
        <w:rPr>
          <w:rFonts w:ascii="Times New Roman"/>
          <w:b w:val="false"/>
          <w:i w:val="false"/>
          <w:color w:val="000000"/>
          <w:vertAlign w:val="subscript"/>
        </w:rPr>
        <w:t xml:space="preserve">AT </w:t>
      </w:r>
      <w:r>
        <w:rPr>
          <w:rFonts w:ascii="Times New Roman"/>
          <w:b w:val="false"/>
          <w:i w:val="false"/>
          <w:color w:val="000000"/>
          <w:sz w:val="28"/>
        </w:rPr>
        <w:t xml:space="preserve">) қатынасы ретінде есептеледі: </w:t>
      </w:r>
      <w:r>
        <w:br/>
      </w:r>
      <w:r>
        <w:rPr>
          <w:rFonts w:ascii="Times New Roman"/>
          <w:b w:val="false"/>
          <w:i w:val="false"/>
          <w:color w:val="000000"/>
          <w:sz w:val="28"/>
        </w:rPr>
        <w:t xml:space="preserve">
                             K </w:t>
      </w:r>
      <w:r>
        <w:rPr>
          <w:rFonts w:ascii="Times New Roman"/>
          <w:b w:val="false"/>
          <w:i w:val="false"/>
          <w:color w:val="000000"/>
          <w:vertAlign w:val="superscript"/>
        </w:rPr>
        <w:t xml:space="preserve">e </w:t>
      </w:r>
      <w:r>
        <w:rPr>
          <w:rFonts w:ascii="Times New Roman"/>
          <w:b w:val="false"/>
          <w:i w:val="false"/>
          <w:color w:val="000000"/>
          <w:vertAlign w:val="subscript"/>
        </w:rPr>
        <w:t xml:space="preserve">AT   </w:t>
      </w:r>
      <w:r>
        <w:br/>
      </w:r>
      <w:r>
        <w:rPr>
          <w:rFonts w:ascii="Times New Roman"/>
          <w:b w:val="false"/>
          <w:i w:val="false"/>
          <w:color w:val="000000"/>
          <w:sz w:val="28"/>
        </w:rPr>
        <w:t xml:space="preserve">
                       I </w:t>
      </w:r>
      <w:r>
        <w:rPr>
          <w:rFonts w:ascii="Times New Roman"/>
          <w:b w:val="false"/>
          <w:i w:val="false"/>
          <w:color w:val="000000"/>
          <w:vertAlign w:val="subscript"/>
        </w:rPr>
        <w:t xml:space="preserve">AT </w:t>
      </w:r>
      <w:r>
        <w:rPr>
          <w:rFonts w:ascii="Times New Roman"/>
          <w:b w:val="false"/>
          <w:i w:val="false"/>
          <w:color w:val="000000"/>
          <w:sz w:val="28"/>
        </w:rPr>
        <w:t xml:space="preserve">= -------              (2) </w:t>
      </w:r>
      <w:r>
        <w:br/>
      </w:r>
      <w:r>
        <w:rPr>
          <w:rFonts w:ascii="Times New Roman"/>
          <w:b w:val="false"/>
          <w:i w:val="false"/>
          <w:color w:val="000000"/>
          <w:sz w:val="28"/>
        </w:rPr>
        <w:t xml:space="preserve">
                             K </w:t>
      </w:r>
      <w:r>
        <w:rPr>
          <w:rFonts w:ascii="Times New Roman"/>
          <w:b w:val="false"/>
          <w:i w:val="false"/>
          <w:color w:val="000000"/>
          <w:vertAlign w:val="superscript"/>
        </w:rPr>
        <w:t xml:space="preserve">a </w:t>
      </w:r>
      <w:r>
        <w:rPr>
          <w:rFonts w:ascii="Times New Roman"/>
          <w:b w:val="false"/>
          <w:i w:val="false"/>
          <w:color w:val="000000"/>
          <w:vertAlign w:val="subscript"/>
        </w:rPr>
        <w:t xml:space="preserve">AT </w:t>
      </w:r>
      <w:r>
        <w:br/>
      </w:r>
      <w:r>
        <w:rPr>
          <w:rFonts w:ascii="Times New Roman"/>
          <w:b w:val="false"/>
          <w:i w:val="false"/>
          <w:color w:val="000000"/>
          <w:sz w:val="28"/>
        </w:rPr>
        <w:t xml:space="preserve">
      Абаттандыру коэффициентінің шамасы шағын аудандардағы әртүрлі абаттандыру деңгейіндегі сатулардың құны туралы дерекқорларға талдау жасау арқылы математикалық статистика әдісімен белгіленеді. Жер учаскелерін сату бағалары туралы нарықтық ақпарат болмаған кезде ұсынылатын коэффициенттер, егер: </w:t>
      </w:r>
      <w:r>
        <w:br/>
      </w:r>
      <w:r>
        <w:rPr>
          <w:rFonts w:ascii="Times New Roman"/>
          <w:b w:val="false"/>
          <w:i w:val="false"/>
          <w:color w:val="000000"/>
          <w:sz w:val="28"/>
        </w:rPr>
        <w:t xml:space="preserve">
      аудан инженерлік желілермен және орталық жылумен қамтамасыз етілген болса -  </w:t>
      </w:r>
      <w:r>
        <w:rPr>
          <w:rFonts w:ascii="Times New Roman"/>
          <w:b w:val="false"/>
          <w:i/>
          <w:color w:val="000000"/>
          <w:sz w:val="28"/>
        </w:rPr>
        <w:t xml:space="preserve">К </w:t>
      </w:r>
      <w:r>
        <w:rPr>
          <w:rFonts w:ascii="Times New Roman"/>
          <w:b w:val="false"/>
          <w:i w:val="false"/>
          <w:color w:val="000000"/>
          <w:vertAlign w:val="subscript"/>
        </w:rPr>
        <w:t xml:space="preserve">1 </w:t>
      </w:r>
      <w:r>
        <w:rPr>
          <w:rFonts w:ascii="Times New Roman"/>
          <w:b w:val="false"/>
          <w:i w:val="false"/>
          <w:color w:val="000000"/>
          <w:sz w:val="28"/>
        </w:rPr>
        <w:t xml:space="preserve">  = 1,21 </w:t>
      </w:r>
      <w:r>
        <w:br/>
      </w:r>
      <w:r>
        <w:rPr>
          <w:rFonts w:ascii="Times New Roman"/>
          <w:b w:val="false"/>
          <w:i w:val="false"/>
          <w:color w:val="000000"/>
          <w:sz w:val="28"/>
        </w:rPr>
        <w:t xml:space="preserve">
      аудан ауыз сумен және орталық жылумен қамтамасыз етілген болса -  </w:t>
      </w:r>
      <w:r>
        <w:rPr>
          <w:rFonts w:ascii="Times New Roman"/>
          <w:b w:val="false"/>
          <w:i/>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 1,15 </w:t>
      </w:r>
      <w:r>
        <w:br/>
      </w:r>
      <w:r>
        <w:rPr>
          <w:rFonts w:ascii="Times New Roman"/>
          <w:b w:val="false"/>
          <w:i w:val="false"/>
          <w:color w:val="000000"/>
          <w:sz w:val="28"/>
        </w:rPr>
        <w:t xml:space="preserve">
      аудан колонкадан ғана ауыз сумен қамтамасыз етілген болса - </w:t>
      </w:r>
      <w:r>
        <w:br/>
      </w:r>
      <w:r>
        <w:rPr>
          <w:rFonts w:ascii="Times New Roman"/>
          <w:b w:val="false"/>
          <w:i w:val="false"/>
          <w:color w:val="000000"/>
          <w:sz w:val="28"/>
        </w:rPr>
        <w:t>
</w:t>
      </w:r>
      <w:r>
        <w:rPr>
          <w:rFonts w:ascii="Times New Roman"/>
          <w:b w:val="false"/>
          <w:i/>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 1,05 </w:t>
      </w:r>
      <w:r>
        <w:br/>
      </w:r>
      <w:r>
        <w:rPr>
          <w:rFonts w:ascii="Times New Roman"/>
          <w:b w:val="false"/>
          <w:i w:val="false"/>
          <w:color w:val="000000"/>
          <w:sz w:val="28"/>
        </w:rPr>
        <w:t xml:space="preserve">
      аудан инженерлік желілермен қамтамасыз етілмеген болса - </w:t>
      </w:r>
      <w:r>
        <w:br/>
      </w:r>
      <w:r>
        <w:rPr>
          <w:rFonts w:ascii="Times New Roman"/>
          <w:b w:val="false"/>
          <w:i w:val="false"/>
          <w:color w:val="000000"/>
          <w:sz w:val="28"/>
        </w:rPr>
        <w:t>
</w:t>
      </w:r>
      <w:r>
        <w:rPr>
          <w:rFonts w:ascii="Times New Roman"/>
          <w:b w:val="false"/>
          <w:i/>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 1,0; </w:t>
      </w:r>
      <w:r>
        <w:br/>
      </w:r>
      <w:r>
        <w:rPr>
          <w:rFonts w:ascii="Times New Roman"/>
          <w:b w:val="false"/>
          <w:i w:val="false"/>
          <w:color w:val="000000"/>
          <w:sz w:val="28"/>
        </w:rPr>
        <w:t xml:space="preserve">
      6) жер учаскесін пайдалану тиімдлігі индексі бағаланатын аудандағы мақсатты пайдалану коэффициентінің ұқсастың мақсатты пайдалану коэффициентіне қатынасы ретінде есептеледі: </w:t>
      </w:r>
      <w:r>
        <w:br/>
      </w:r>
      <w:r>
        <w:rPr>
          <w:rFonts w:ascii="Times New Roman"/>
          <w:b w:val="false"/>
          <w:i w:val="false"/>
          <w:color w:val="000000"/>
          <w:sz w:val="28"/>
        </w:rPr>
        <w:t xml:space="preserve">
                             K </w:t>
      </w:r>
      <w:r>
        <w:rPr>
          <w:rFonts w:ascii="Times New Roman"/>
          <w:b w:val="false"/>
          <w:i w:val="false"/>
          <w:color w:val="000000"/>
          <w:vertAlign w:val="superscript"/>
        </w:rPr>
        <w:t xml:space="preserve">e </w:t>
      </w:r>
      <w:r>
        <w:rPr>
          <w:rFonts w:ascii="Times New Roman"/>
          <w:b w:val="false"/>
          <w:i w:val="false"/>
          <w:color w:val="000000"/>
          <w:vertAlign w:val="subscript"/>
        </w:rPr>
        <w:t xml:space="preserve">SC   </w:t>
      </w:r>
      <w:r>
        <w:br/>
      </w:r>
      <w:r>
        <w:rPr>
          <w:rFonts w:ascii="Times New Roman"/>
          <w:b w:val="false"/>
          <w:i w:val="false"/>
          <w:color w:val="000000"/>
          <w:sz w:val="28"/>
        </w:rPr>
        <w:t xml:space="preserve">
                       I </w:t>
      </w:r>
      <w:r>
        <w:rPr>
          <w:rFonts w:ascii="Times New Roman"/>
          <w:b w:val="false"/>
          <w:i w:val="false"/>
          <w:color w:val="000000"/>
          <w:vertAlign w:val="subscript"/>
        </w:rPr>
        <w:t xml:space="preserve">EU </w:t>
      </w:r>
      <w:r>
        <w:rPr>
          <w:rFonts w:ascii="Times New Roman"/>
          <w:b w:val="false"/>
          <w:i w:val="false"/>
          <w:color w:val="000000"/>
          <w:sz w:val="28"/>
        </w:rPr>
        <w:t xml:space="preserve">= -------              (3) </w:t>
      </w:r>
      <w:r>
        <w:br/>
      </w:r>
      <w:r>
        <w:rPr>
          <w:rFonts w:ascii="Times New Roman"/>
          <w:b w:val="false"/>
          <w:i w:val="false"/>
          <w:color w:val="000000"/>
          <w:sz w:val="28"/>
        </w:rPr>
        <w:t xml:space="preserve">
                             K </w:t>
      </w:r>
      <w:r>
        <w:rPr>
          <w:rFonts w:ascii="Times New Roman"/>
          <w:b w:val="false"/>
          <w:i w:val="false"/>
          <w:color w:val="000000"/>
          <w:vertAlign w:val="superscript"/>
        </w:rPr>
        <w:t xml:space="preserve">a </w:t>
      </w:r>
      <w:r>
        <w:rPr>
          <w:rFonts w:ascii="Times New Roman"/>
          <w:b w:val="false"/>
          <w:i w:val="false"/>
          <w:color w:val="000000"/>
          <w:vertAlign w:val="subscript"/>
        </w:rPr>
        <w:t xml:space="preserve">SC </w:t>
      </w:r>
      <w:r>
        <w:br/>
      </w:r>
      <w:r>
        <w:rPr>
          <w:rFonts w:ascii="Times New Roman"/>
          <w:b w:val="false"/>
          <w:i w:val="false"/>
          <w:color w:val="000000"/>
          <w:sz w:val="28"/>
        </w:rPr>
        <w:t xml:space="preserve">
      Тиімді пайдалану коэффициентінің шамасы аудандардағы әртүрлі нысаналы мақсаттарының деңгейіндегі сатулардың құны туралы дерекқорларға талдау жасау арқылы математикалық статистика әдісімен белгіленеді. Жер учаскелерін сатудың бағалары туралы дұрыс нарықтық ақпарат болмаған кезде коэффициенттер осы Әдістемеге қосымшаға сәйкес кесте бойынша қабылданады; </w:t>
      </w:r>
      <w:r>
        <w:br/>
      </w:r>
      <w:r>
        <w:rPr>
          <w:rFonts w:ascii="Times New Roman"/>
          <w:b w:val="false"/>
          <w:i w:val="false"/>
          <w:color w:val="000000"/>
          <w:sz w:val="28"/>
        </w:rPr>
        <w:t xml:space="preserve">
      7) сату шартының индексі. Мәміледегі тараптардың ерекше дәлелдері көптеген жағдайларда төленетін бағаларға ықпал етуі мүмкін және кейбір мәмілелерді нарықтық емес етуі де мүмкін. Мысалыға сатудың ерекше жағдайларына сатып алушының төлеген жоғары бағасы жатады, өйткені жер учаскесі тобының құны немесе қосылған кездегі құны басым болады; төленетін баға әлдеқайда төмен болады, өйткені сатушы сатуды тезірек аяқтағысы келеді; мәмілеге тартылған тараптардың арасындағы қаржылық, іскерлік немесе отбасылық байланыстар; салыққа қатысты ерекше пайымдаулар; (ашық) рыноктағы мүлікті экспозияциялау мерзімінің жеткіліксіздігі; созылған сот ауыртпалығының перспективасы. Нақты бір жағдайларға байланысты индекс шамасын осы көрсеткіштің шамасын міндетті түрде негіздей отырып 0,7-нен 1,3-ке дейінгі шектерде қолдану ұсынылады. </w:t>
      </w:r>
      <w:r>
        <w:br/>
      </w:r>
      <w:r>
        <w:rPr>
          <w:rFonts w:ascii="Times New Roman"/>
          <w:b w:val="false"/>
          <w:i w:val="false"/>
          <w:color w:val="000000"/>
          <w:sz w:val="28"/>
        </w:rPr>
        <w:t xml:space="preserve">
      Бағалауға тән объектіге қосымша фактілер болған жағдайда басқа индекстердің қолдануы мүмкін. </w:t>
      </w:r>
      <w:r>
        <w:br/>
      </w:r>
      <w:r>
        <w:rPr>
          <w:rFonts w:ascii="Times New Roman"/>
          <w:b w:val="false"/>
          <w:i w:val="false"/>
          <w:color w:val="000000"/>
          <w:sz w:val="28"/>
        </w:rPr>
        <w:t xml:space="preserve">
      Ұқсасының бір жүздігінің келтірілген құны индексациялау арқылы табылады: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 C </w:t>
      </w:r>
      <w:r>
        <w:rPr>
          <w:rFonts w:ascii="Times New Roman"/>
          <w:b w:val="false"/>
          <w:i w:val="false"/>
          <w:color w:val="000000"/>
          <w:vertAlign w:val="superscript"/>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RS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DS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CF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Z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AT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EU </w:t>
      </w:r>
      <w:r>
        <w:rPr>
          <w:rFonts w:ascii="Times New Roman"/>
          <w:b w:val="false"/>
          <w:i w:val="false"/>
          <w:color w:val="000000"/>
          <w:sz w:val="28"/>
        </w:rPr>
        <w:t xml:space="preserve">.I </w:t>
      </w:r>
      <w:r>
        <w:rPr>
          <w:rFonts w:ascii="Times New Roman"/>
          <w:b w:val="false"/>
          <w:i w:val="false"/>
          <w:color w:val="000000"/>
          <w:vertAlign w:val="superscript"/>
        </w:rPr>
        <w:t xml:space="preserve">n </w:t>
      </w:r>
      <w:r>
        <w:rPr>
          <w:rFonts w:ascii="Times New Roman"/>
          <w:b w:val="false"/>
          <w:i w:val="false"/>
          <w:color w:val="000000"/>
          <w:vertAlign w:val="subscript"/>
        </w:rPr>
        <w:t xml:space="preserve">CS      </w:t>
      </w:r>
      <w:r>
        <w:rPr>
          <w:rFonts w:ascii="Times New Roman"/>
          <w:b w:val="false"/>
          <w:i w:val="false"/>
          <w:color w:val="000000"/>
          <w:sz w:val="28"/>
        </w:rPr>
        <w:t xml:space="preserve">(4) </w:t>
      </w:r>
      <w:r>
        <w:br/>
      </w:r>
      <w:r>
        <w:rPr>
          <w:rFonts w:ascii="Times New Roman"/>
          <w:b w:val="false"/>
          <w:i w:val="false"/>
          <w:color w:val="000000"/>
          <w:sz w:val="28"/>
        </w:rPr>
        <w:t xml:space="preserve">
      мұнда: С </w:t>
      </w:r>
      <w:r>
        <w:rPr>
          <w:rFonts w:ascii="Times New Roman"/>
          <w:b w:val="false"/>
          <w:i w:val="false"/>
          <w:color w:val="000000"/>
          <w:vertAlign w:val="subscript"/>
        </w:rPr>
        <w:t xml:space="preserve">1 </w:t>
      </w:r>
      <w:r>
        <w:rPr>
          <w:rFonts w:ascii="Times New Roman"/>
          <w:b w:val="false"/>
          <w:i w:val="false"/>
          <w:color w:val="000000"/>
          <w:vertAlign w:val="superscript"/>
        </w:rPr>
        <w:t xml:space="preserve">n </w:t>
      </w:r>
      <w:r>
        <w:rPr>
          <w:rFonts w:ascii="Times New Roman"/>
          <w:b w:val="false"/>
          <w:i w:val="false"/>
          <w:color w:val="000000"/>
          <w:sz w:val="28"/>
        </w:rPr>
        <w:t xml:space="preserve">- n - ұқсасының бір жүздігінің құны. </w:t>
      </w:r>
      <w:r>
        <w:br/>
      </w:r>
      <w:r>
        <w:rPr>
          <w:rFonts w:ascii="Times New Roman"/>
          <w:b w:val="false"/>
          <w:i w:val="false"/>
          <w:color w:val="000000"/>
          <w:sz w:val="28"/>
        </w:rPr>
        <w:t xml:space="preserve">
                                                       _ </w:t>
      </w:r>
      <w:r>
        <w:br/>
      </w:r>
      <w:r>
        <w:rPr>
          <w:rFonts w:ascii="Times New Roman"/>
          <w:b w:val="false"/>
          <w:i w:val="false"/>
          <w:color w:val="000000"/>
          <w:sz w:val="28"/>
        </w:rPr>
        <w:t xml:space="preserve">
      Бағаланатын жер учаскесінің бір жүздігінің құнын V </w:t>
      </w:r>
      <w:r>
        <w:rPr>
          <w:rFonts w:ascii="Times New Roman"/>
          <w:b w:val="false"/>
          <w:i w:val="false"/>
          <w:color w:val="000000"/>
          <w:vertAlign w:val="subscript"/>
        </w:rPr>
        <w:t xml:space="preserve">n  </w:t>
      </w:r>
      <w:r>
        <w:rPr>
          <w:rFonts w:ascii="Times New Roman"/>
          <w:b w:val="false"/>
          <w:i w:val="false"/>
          <w:color w:val="000000"/>
          <w:sz w:val="28"/>
        </w:rPr>
        <w:t xml:space="preserve">барлық үш ұқсасының орташа арифметикалық келтірілген құны ретінде табамыз. </w:t>
      </w:r>
      <w:r>
        <w:br/>
      </w:r>
      <w:r>
        <w:rPr>
          <w:rFonts w:ascii="Times New Roman"/>
          <w:b w:val="false"/>
          <w:i w:val="false"/>
          <w:color w:val="000000"/>
          <w:sz w:val="28"/>
        </w:rPr>
        <w:t xml:space="preserve">
      Есептердің нақты екендігін тексеру ұқсасының алынған үш келтірілген құнының мөлшерінің коэффициентін табу жолымен жүргізіледі: </w:t>
      </w:r>
      <w:r>
        <w:br/>
      </w:r>
      <w:r>
        <w:rPr>
          <w:rFonts w:ascii="Times New Roman"/>
          <w:b w:val="false"/>
          <w:i w:val="false"/>
          <w:color w:val="000000"/>
          <w:sz w:val="28"/>
        </w:rPr>
        <w:t xml:space="preserve">
                             б </w:t>
      </w:r>
      <w:r>
        <w:br/>
      </w:r>
      <w:r>
        <w:rPr>
          <w:rFonts w:ascii="Times New Roman"/>
          <w:b w:val="false"/>
          <w:i w:val="false"/>
          <w:color w:val="000000"/>
          <w:sz w:val="28"/>
        </w:rPr>
        <w:t xml:space="preserve">
                       CV= -- </w:t>
      </w:r>
      <w:r>
        <w:rPr>
          <w:rFonts w:ascii="Times New Roman"/>
          <w:b w:val="false"/>
          <w:i w:val="false"/>
          <w:color w:val="000000"/>
          <w:sz w:val="28"/>
          <w:u w:val="single"/>
        </w:rPr>
        <w:t xml:space="preserve">- </w:t>
      </w:r>
      <w:r>
        <w:rPr>
          <w:rFonts w:ascii="Times New Roman"/>
          <w:b w:val="false"/>
          <w:i w:val="false"/>
          <w:color w:val="000000"/>
          <w:sz w:val="28"/>
        </w:rPr>
        <w:t xml:space="preserve">----                 (5)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br/>
      </w:r>
      <w:r>
        <w:rPr>
          <w:rFonts w:ascii="Times New Roman"/>
          <w:b w:val="false"/>
          <w:i w:val="false"/>
          <w:color w:val="000000"/>
          <w:sz w:val="28"/>
        </w:rPr>
        <w:t xml:space="preserve">
      мұнда: б - стандартты ауытқу; </w:t>
      </w:r>
      <w:r>
        <w:br/>
      </w:r>
      <w:r>
        <w:rPr>
          <w:rFonts w:ascii="Times New Roman"/>
          <w:b w:val="false"/>
          <w:i w:val="false"/>
          <w:color w:val="000000"/>
          <w:sz w:val="28"/>
        </w:rPr>
        <w:t xml:space="preserve">
      Егер нұсқау коэффициенті 33%-дан артық болса, демек ұқсастары сапасыз дайындалған. </w:t>
      </w:r>
      <w:r>
        <w:br/>
      </w:r>
      <w:r>
        <w:rPr>
          <w:rFonts w:ascii="Times New Roman"/>
          <w:b w:val="false"/>
          <w:i w:val="false"/>
          <w:color w:val="000000"/>
          <w:sz w:val="28"/>
        </w:rPr>
        <w:t xml:space="preserve">
      Бағаланатын учаскенің құнын (V) формула бойынша табамыз: </w:t>
      </w:r>
      <w:r>
        <w:br/>
      </w:r>
      <w:r>
        <w:rPr>
          <w:rFonts w:ascii="Times New Roman"/>
          <w:b w:val="false"/>
          <w:i w:val="false"/>
          <w:color w:val="000000"/>
          <w:sz w:val="28"/>
        </w:rPr>
        <w:t xml:space="preserve">
                           _ </w:t>
      </w:r>
      <w:r>
        <w:br/>
      </w:r>
      <w:r>
        <w:rPr>
          <w:rFonts w:ascii="Times New Roman"/>
          <w:b w:val="false"/>
          <w:i w:val="false"/>
          <w:color w:val="000000"/>
          <w:sz w:val="28"/>
        </w:rPr>
        <w:t xml:space="preserve">
                       V=S.V </w:t>
      </w:r>
      <w:r>
        <w:rPr>
          <w:rFonts w:ascii="Times New Roman"/>
          <w:b w:val="false"/>
          <w:i w:val="false"/>
          <w:color w:val="000000"/>
          <w:vertAlign w:val="subscript"/>
        </w:rPr>
        <w:t xml:space="preserve">n                         </w:t>
      </w:r>
      <w:r>
        <w:rPr>
          <w:rFonts w:ascii="Times New Roman"/>
          <w:b w:val="false"/>
          <w:i w:val="false"/>
          <w:color w:val="000000"/>
          <w:sz w:val="28"/>
        </w:rPr>
        <w:t xml:space="preserve">(6) </w:t>
      </w:r>
      <w:r>
        <w:br/>
      </w:r>
      <w:r>
        <w:rPr>
          <w:rFonts w:ascii="Times New Roman"/>
          <w:b w:val="false"/>
          <w:i w:val="false"/>
          <w:color w:val="000000"/>
          <w:sz w:val="28"/>
        </w:rPr>
        <w:t xml:space="preserve">
      мұнда: S - бағаланатын учаскенің ауданы. </w:t>
      </w:r>
    </w:p>
    <w:bookmarkStart w:name="z18" w:id="17"/>
    <w:p>
      <w:pPr>
        <w:spacing w:after="0"/>
        <w:ind w:left="0"/>
        <w:jc w:val="left"/>
      </w:pPr>
      <w:r>
        <w:rPr>
          <w:rFonts w:ascii="Times New Roman"/>
          <w:b/>
          <w:i w:val="false"/>
          <w:color w:val="000000"/>
        </w:rPr>
        <w:t xml:space="preserve"> 
   $2. Тарату әдістемесі </w:t>
      </w:r>
    </w:p>
    <w:bookmarkEnd w:id="17"/>
    <w:p>
      <w:pPr>
        <w:spacing w:after="0"/>
        <w:ind w:left="0"/>
        <w:jc w:val="both"/>
      </w:pPr>
      <w:r>
        <w:rPr>
          <w:rFonts w:ascii="Times New Roman"/>
          <w:b w:val="false"/>
          <w:i w:val="false"/>
          <w:color w:val="000000"/>
          <w:sz w:val="28"/>
        </w:rPr>
        <w:t xml:space="preserve">      13. Тарату (аллокация) - бұл қиғаш салыстыру, бұл ретте жер құны мен ондағы жақсарулардың арасындағы қатынастар немесе мүліктің құрамды бөліктерінің арасындағы қандай да бір басқа қатынастар әзірленеді. Нәтижесі салыстыру мақсатында жер мен ондағы жақсартулар арасындағы ортақ нарықтық бағаны тарату үшін жасалған шара болып табылады. </w:t>
      </w:r>
    </w:p>
    <w:bookmarkStart w:name="z19" w:id="18"/>
    <w:p>
      <w:pPr>
        <w:spacing w:after="0"/>
        <w:ind w:left="0"/>
        <w:jc w:val="both"/>
      </w:pPr>
      <w:r>
        <w:rPr>
          <w:rFonts w:ascii="Times New Roman"/>
          <w:b w:val="false"/>
          <w:i w:val="false"/>
          <w:color w:val="000000"/>
          <w:sz w:val="28"/>
        </w:rPr>
        <w:t xml:space="preserve">
      14. Әдістемені қолданудың шарттары құрылыс салынған жер учаскелерімен жасалатын мәмілелердің, бағаланатын ұқсас учаскенің бағалары туралы ақпараттың болуы, сондай-ақ құрылыс салынған жер учаскесінің нарықтық құнындағы жердің барынша шама үлесі туралы ақпараттың болуы болып табылады. </w:t>
      </w:r>
    </w:p>
    <w:bookmarkEnd w:id="18"/>
    <w:bookmarkStart w:name="z20" w:id="19"/>
    <w:p>
      <w:pPr>
        <w:spacing w:after="0"/>
        <w:ind w:left="0"/>
        <w:jc w:val="both"/>
      </w:pPr>
      <w:r>
        <w:rPr>
          <w:rFonts w:ascii="Times New Roman"/>
          <w:b w:val="false"/>
          <w:i w:val="false"/>
          <w:color w:val="000000"/>
          <w:sz w:val="28"/>
        </w:rPr>
        <w:t xml:space="preserve">
      15. Әдістеме іс-қимылдардың мынадай кезектілігін болжайды: </w:t>
      </w:r>
      <w:r>
        <w:br/>
      </w:r>
      <w:r>
        <w:rPr>
          <w:rFonts w:ascii="Times New Roman"/>
          <w:b w:val="false"/>
          <w:i w:val="false"/>
          <w:color w:val="000000"/>
          <w:sz w:val="28"/>
        </w:rPr>
        <w:t xml:space="preserve">
      бағаланатын жер учаскесін ұқсас учаскемен салыстыру элементтерін айқындау; </w:t>
      </w:r>
      <w:r>
        <w:br/>
      </w:r>
      <w:r>
        <w:rPr>
          <w:rFonts w:ascii="Times New Roman"/>
          <w:b w:val="false"/>
          <w:i w:val="false"/>
          <w:color w:val="000000"/>
          <w:sz w:val="28"/>
        </w:rPr>
        <w:t xml:space="preserve">
      әрбір ұқсас учаскенің бағаланатын учаскеден ерекшелік сипаттамаларын және деңгейлерін салыстыратын әрбір элементтері бойынша айқындау; </w:t>
      </w:r>
      <w:r>
        <w:br/>
      </w:r>
      <w:r>
        <w:rPr>
          <w:rFonts w:ascii="Times New Roman"/>
          <w:b w:val="false"/>
          <w:i w:val="false"/>
          <w:color w:val="000000"/>
          <w:sz w:val="28"/>
        </w:rPr>
        <w:t xml:space="preserve">
      олардың әрқайсысының бағаланатын жер учаскесінен ерекшеліктерінің сипаттары мен деңгейіне сәйкес келетін ұқсас жер учаскелерінің бағасына түзетулер енгізуді салыстыру элементтерінің әрбірі бойынша айқындау; </w:t>
      </w:r>
      <w:r>
        <w:br/>
      </w:r>
      <w:r>
        <w:rPr>
          <w:rFonts w:ascii="Times New Roman"/>
          <w:b w:val="false"/>
          <w:i w:val="false"/>
          <w:color w:val="000000"/>
          <w:sz w:val="28"/>
        </w:rPr>
        <w:t xml:space="preserve">
      олардың ерекшеліктерін бағаланатын жер учаскесінен жоятын әрбір ұқсас жер учаскесінің салыстыратын әрбір элементтері бойынша түзету; </w:t>
      </w:r>
      <w:r>
        <w:br/>
      </w:r>
      <w:r>
        <w:rPr>
          <w:rFonts w:ascii="Times New Roman"/>
          <w:b w:val="false"/>
          <w:i w:val="false"/>
          <w:color w:val="000000"/>
          <w:sz w:val="28"/>
        </w:rPr>
        <w:t xml:space="preserve">
      бағаланатын жер учаскесінің нарықтық құны түзетілгеннен кейін алынған орташа медиандық немесе модалдық мәнін айқындау арқылы есептеу; </w:t>
      </w:r>
      <w:r>
        <w:br/>
      </w:r>
      <w:r>
        <w:rPr>
          <w:rFonts w:ascii="Times New Roman"/>
          <w:b w:val="false"/>
          <w:i w:val="false"/>
          <w:color w:val="000000"/>
          <w:sz w:val="28"/>
        </w:rPr>
        <w:t xml:space="preserve">
      бағаланатынға ұқсас құрылыс салынған жер учаскелерінің нарықтық құнындағы жер үлесінің барынша шама мәнін айқындау; </w:t>
      </w:r>
      <w:r>
        <w:br/>
      </w:r>
      <w:r>
        <w:rPr>
          <w:rFonts w:ascii="Times New Roman"/>
          <w:b w:val="false"/>
          <w:i w:val="false"/>
          <w:color w:val="000000"/>
          <w:sz w:val="28"/>
        </w:rPr>
        <w:t xml:space="preserve">
      жердің нарықтық құнын бағаланатын жер учаскесінің нарықтық құнындағы үлесі ретінде есептеу. </w:t>
      </w:r>
      <w:r>
        <w:br/>
      </w:r>
      <w:r>
        <w:rPr>
          <w:rFonts w:ascii="Times New Roman"/>
          <w:b w:val="false"/>
          <w:i w:val="false"/>
          <w:color w:val="000000"/>
          <w:sz w:val="28"/>
        </w:rPr>
        <w:t xml:space="preserve">
      Жер учаскесінің құны мына формула бойынша айқындалады (7): </w:t>
      </w:r>
      <w:r>
        <w:br/>
      </w:r>
      <w:r>
        <w:rPr>
          <w:rFonts w:ascii="Times New Roman"/>
          <w:b w:val="false"/>
          <w:i w:val="false"/>
          <w:color w:val="000000"/>
          <w:sz w:val="28"/>
        </w:rPr>
        <w:t xml:space="preserve">
                                            V </w:t>
      </w:r>
      <w:r>
        <w:rPr>
          <w:rFonts w:ascii="Times New Roman"/>
          <w:b w:val="false"/>
          <w:i w:val="false"/>
          <w:color w:val="000000"/>
          <w:vertAlign w:val="subscript"/>
        </w:rPr>
        <w:t xml:space="preserve">B </w:t>
      </w:r>
      <w:r>
        <w:rPr>
          <w:rFonts w:ascii="Times New Roman"/>
          <w:b w:val="false"/>
          <w:i w:val="false"/>
          <w:color w:val="000000"/>
          <w:sz w:val="28"/>
        </w:rPr>
        <w:t xml:space="preserve">.K </w:t>
      </w:r>
      <w:r>
        <w:rPr>
          <w:rFonts w:ascii="Times New Roman"/>
          <w:b w:val="false"/>
          <w:i w:val="false"/>
          <w:color w:val="000000"/>
          <w:vertAlign w:val="subscript"/>
        </w:rPr>
        <w:t xml:space="preserve">SL </w:t>
      </w:r>
      <w:r>
        <w:rPr>
          <w:rFonts w:ascii="Times New Roman"/>
          <w:b w:val="false"/>
          <w:i w:val="false"/>
          <w:color w:val="000000"/>
          <w:sz w:val="28"/>
        </w:rPr>
        <w:t xml:space="preserve">.K </w:t>
      </w:r>
      <w:r>
        <w:rPr>
          <w:rFonts w:ascii="Times New Roman"/>
          <w:b w:val="false"/>
          <w:i w:val="false"/>
          <w:color w:val="000000"/>
          <w:vertAlign w:val="subscript"/>
        </w:rPr>
        <w:t xml:space="preserve">Z </w:t>
      </w:r>
      <w:r>
        <w:br/>
      </w:r>
      <w:r>
        <w:rPr>
          <w:rFonts w:ascii="Times New Roman"/>
          <w:b w:val="false"/>
          <w:i w:val="false"/>
          <w:color w:val="000000"/>
          <w:sz w:val="28"/>
        </w:rPr>
        <w:t xml:space="preserve">
                    V </w:t>
      </w:r>
      <w:r>
        <w:rPr>
          <w:rFonts w:ascii="Times New Roman"/>
          <w:b w:val="false"/>
          <w:i w:val="false"/>
          <w:color w:val="000000"/>
          <w:vertAlign w:val="subscript"/>
        </w:rPr>
        <w:t xml:space="preserve">L </w:t>
      </w:r>
      <w:r>
        <w:rPr>
          <w:rFonts w:ascii="Times New Roman"/>
          <w:b w:val="false"/>
          <w:i w:val="false"/>
          <w:color w:val="000000"/>
          <w:sz w:val="28"/>
        </w:rPr>
        <w:t xml:space="preserve">=V </w:t>
      </w:r>
      <w:r>
        <w:rPr>
          <w:rFonts w:ascii="Times New Roman"/>
          <w:b w:val="false"/>
          <w:i w:val="false"/>
          <w:color w:val="000000"/>
          <w:vertAlign w:val="subscript"/>
        </w:rPr>
        <w:t xml:space="preserve">o </w:t>
      </w:r>
      <w:r>
        <w:rPr>
          <w:rFonts w:ascii="Times New Roman"/>
          <w:b w:val="false"/>
          <w:i w:val="false"/>
          <w:color w:val="000000"/>
          <w:sz w:val="28"/>
        </w:rPr>
        <w:t xml:space="preserve">.K </w:t>
      </w:r>
      <w:r>
        <w:rPr>
          <w:rFonts w:ascii="Times New Roman"/>
          <w:b w:val="false"/>
          <w:i w:val="false"/>
          <w:color w:val="000000"/>
          <w:vertAlign w:val="subscript"/>
        </w:rPr>
        <w:t xml:space="preserve">SL </w:t>
      </w:r>
      <w:r>
        <w:rPr>
          <w:rFonts w:ascii="Times New Roman"/>
          <w:b w:val="false"/>
          <w:i w:val="false"/>
          <w:color w:val="000000"/>
          <w:sz w:val="28"/>
        </w:rPr>
        <w:t xml:space="preserve">.KZ немесе V </w:t>
      </w:r>
      <w:r>
        <w:rPr>
          <w:rFonts w:ascii="Times New Roman"/>
          <w:b w:val="false"/>
          <w:i w:val="false"/>
          <w:color w:val="000000"/>
          <w:vertAlign w:val="subscript"/>
        </w:rPr>
        <w:t xml:space="preserve">L </w:t>
      </w:r>
      <w:r>
        <w:rPr>
          <w:rFonts w:ascii="Times New Roman"/>
          <w:b w:val="false"/>
          <w:i w:val="false"/>
          <w:color w:val="000000"/>
          <w:sz w:val="28"/>
        </w:rPr>
        <w:t xml:space="preserve">= ----------       (7) </w:t>
      </w:r>
      <w:r>
        <w:br/>
      </w:r>
      <w:r>
        <w:rPr>
          <w:rFonts w:ascii="Times New Roman"/>
          <w:b w:val="false"/>
          <w:i w:val="false"/>
          <w:color w:val="000000"/>
          <w:sz w:val="28"/>
        </w:rPr>
        <w:t xml:space="preserve">
                                              1-KsL </w:t>
      </w:r>
      <w:r>
        <w:br/>
      </w:r>
      <w:r>
        <w:rPr>
          <w:rFonts w:ascii="Times New Roman"/>
          <w:b w:val="false"/>
          <w:i w:val="false"/>
          <w:color w:val="000000"/>
          <w:sz w:val="28"/>
        </w:rPr>
        <w:t xml:space="preserve">
      мұнда: V </w:t>
      </w:r>
      <w:r>
        <w:rPr>
          <w:rFonts w:ascii="Times New Roman"/>
          <w:b w:val="false"/>
          <w:i w:val="false"/>
          <w:color w:val="000000"/>
          <w:vertAlign w:val="subscript"/>
        </w:rPr>
        <w:t xml:space="preserve">B </w:t>
      </w:r>
      <w:r>
        <w:rPr>
          <w:rFonts w:ascii="Times New Roman"/>
          <w:b w:val="false"/>
          <w:i w:val="false"/>
          <w:color w:val="000000"/>
          <w:sz w:val="28"/>
        </w:rPr>
        <w:t xml:space="preserve">- бағаланатын ЖУ орналасқан ғимараттың (мүліктік кешеннің) құны; </w:t>
      </w:r>
      <w:r>
        <w:br/>
      </w:r>
      <w:r>
        <w:rPr>
          <w:rFonts w:ascii="Times New Roman"/>
          <w:b w:val="false"/>
          <w:i w:val="false"/>
          <w:color w:val="000000"/>
          <w:sz w:val="28"/>
        </w:rPr>
        <w:t xml:space="preserve">
      K </w:t>
      </w:r>
      <w:r>
        <w:rPr>
          <w:rFonts w:ascii="Times New Roman"/>
          <w:b w:val="false"/>
          <w:i w:val="false"/>
          <w:color w:val="000000"/>
          <w:vertAlign w:val="subscript"/>
        </w:rPr>
        <w:t xml:space="preserve">SL </w:t>
      </w:r>
      <w:r>
        <w:rPr>
          <w:rFonts w:ascii="Times New Roman"/>
          <w:b w:val="false"/>
          <w:i w:val="false"/>
          <w:color w:val="000000"/>
          <w:sz w:val="28"/>
        </w:rPr>
        <w:t xml:space="preserve">- жылжымайтын мүліктің бірыңғай объекті құнындағы жер учаскесі құнының үлестік коэффициенті осы Әдістеменің қосымшасына сәйкес кесте бойынша айқындалады; </w:t>
      </w:r>
      <w:r>
        <w:br/>
      </w:r>
      <w:r>
        <w:rPr>
          <w:rFonts w:ascii="Times New Roman"/>
          <w:b w:val="false"/>
          <w:i w:val="false"/>
          <w:color w:val="000000"/>
          <w:sz w:val="28"/>
        </w:rPr>
        <w:t xml:space="preserve">
      K </w:t>
      </w:r>
      <w:r>
        <w:rPr>
          <w:rFonts w:ascii="Times New Roman"/>
          <w:b w:val="false"/>
          <w:i w:val="false"/>
          <w:color w:val="000000"/>
          <w:vertAlign w:val="subscript"/>
        </w:rPr>
        <w:t xml:space="preserve">z  </w:t>
      </w:r>
      <w:r>
        <w:rPr>
          <w:rFonts w:ascii="Times New Roman"/>
          <w:b w:val="false"/>
          <w:i w:val="false"/>
          <w:color w:val="000000"/>
          <w:sz w:val="28"/>
        </w:rPr>
        <w:t xml:space="preserve">- осы әдістеменің формуласы бойынша (1) белгіленетін аймақтандыру коэффициенті; </w:t>
      </w:r>
      <w:r>
        <w:br/>
      </w:r>
      <w:r>
        <w:rPr>
          <w:rFonts w:ascii="Times New Roman"/>
          <w:b w:val="false"/>
          <w:i w:val="false"/>
          <w:color w:val="000000"/>
          <w:sz w:val="28"/>
        </w:rPr>
        <w:t xml:space="preserve">
      Vo - жылжымайтын мүліктің жалпы құны. </w:t>
      </w:r>
    </w:p>
    <w:bookmarkEnd w:id="19"/>
    <w:bookmarkStart w:name="z21" w:id="20"/>
    <w:p>
      <w:pPr>
        <w:spacing w:after="0"/>
        <w:ind w:left="0"/>
        <w:jc w:val="left"/>
      </w:pPr>
      <w:r>
        <w:rPr>
          <w:rFonts w:ascii="Times New Roman"/>
          <w:b/>
          <w:i w:val="false"/>
          <w:color w:val="000000"/>
        </w:rPr>
        <w:t xml:space="preserve"> 
  $3. Алу әдістемесі </w:t>
      </w:r>
    </w:p>
    <w:bookmarkEnd w:id="20"/>
    <w:p>
      <w:pPr>
        <w:spacing w:after="0"/>
        <w:ind w:left="0"/>
        <w:jc w:val="both"/>
      </w:pPr>
      <w:r>
        <w:rPr>
          <w:rFonts w:ascii="Times New Roman"/>
          <w:b w:val="false"/>
          <w:i w:val="false"/>
          <w:color w:val="000000"/>
          <w:sz w:val="28"/>
        </w:rPr>
        <w:t xml:space="preserve">      16. Алу (экстракция) - бұл қиғаш салыстыру әдісі. Ол амортизацияны есептен шығарып шығыстарды талдауды қолдану және басқа қатынастарда салыстырылатын мүлік объектілерінің толық бағасынан нәтижелерін алып тастау арқылы жақсартулардың есептік құнын береді. Алынған қалдық жердің мүмкін құнының көрсеткіші болып табылады. </w:t>
      </w:r>
    </w:p>
    <w:bookmarkStart w:name="z22" w:id="21"/>
    <w:p>
      <w:pPr>
        <w:spacing w:after="0"/>
        <w:ind w:left="0"/>
        <w:jc w:val="both"/>
      </w:pPr>
      <w:r>
        <w:rPr>
          <w:rFonts w:ascii="Times New Roman"/>
          <w:b w:val="false"/>
          <w:i w:val="false"/>
          <w:color w:val="000000"/>
          <w:sz w:val="28"/>
        </w:rPr>
        <w:t xml:space="preserve">
      17. Әдістеме үй салынған жер учаскелерін бағалау үшін қолданылады. </w:t>
      </w:r>
    </w:p>
    <w:bookmarkEnd w:id="21"/>
    <w:bookmarkStart w:name="z23" w:id="22"/>
    <w:p>
      <w:pPr>
        <w:spacing w:after="0"/>
        <w:ind w:left="0"/>
        <w:jc w:val="both"/>
      </w:pPr>
      <w:r>
        <w:rPr>
          <w:rFonts w:ascii="Times New Roman"/>
          <w:b w:val="false"/>
          <w:i w:val="false"/>
          <w:color w:val="000000"/>
          <w:sz w:val="28"/>
        </w:rPr>
        <w:t xml:space="preserve">
      18. Әдістемені қолдану шарты: </w:t>
      </w:r>
      <w:r>
        <w:br/>
      </w:r>
      <w:r>
        <w:rPr>
          <w:rFonts w:ascii="Times New Roman"/>
          <w:b w:val="false"/>
          <w:i w:val="false"/>
          <w:color w:val="000000"/>
          <w:sz w:val="28"/>
        </w:rPr>
        <w:t xml:space="preserve">
      жылжымайтын мүліктің бірыңғай объектісіне ұқсас, өзіне бағаланатын жер учаскесін қамтитын жылжымайтын мүліктің бірыңғай объектілерімен жасалатын мәмілелердің бағалары туралы ақпараттың болуы. Мәмілелердің бағалары туралы ақпараты болмаған жағдайларда ұсыныстар (сұранымдар) бағаларын пайдалануға болады; </w:t>
      </w:r>
      <w:r>
        <w:br/>
      </w:r>
      <w:r>
        <w:rPr>
          <w:rFonts w:ascii="Times New Roman"/>
          <w:b w:val="false"/>
          <w:i w:val="false"/>
          <w:color w:val="000000"/>
          <w:sz w:val="28"/>
        </w:rPr>
        <w:t xml:space="preserve">
      жер учаскесінің жақсаруларының оның барынша тиімді пайдалануына сәйкестігі. </w:t>
      </w:r>
    </w:p>
    <w:bookmarkEnd w:id="22"/>
    <w:bookmarkStart w:name="z24" w:id="23"/>
    <w:p>
      <w:pPr>
        <w:spacing w:after="0"/>
        <w:ind w:left="0"/>
        <w:jc w:val="both"/>
      </w:pPr>
      <w:r>
        <w:rPr>
          <w:rFonts w:ascii="Times New Roman"/>
          <w:b w:val="false"/>
          <w:i w:val="false"/>
          <w:color w:val="000000"/>
          <w:sz w:val="28"/>
        </w:rPr>
        <w:t xml:space="preserve">
      19. Әдістеме іс-қимылдардың мынадай кезектілігін болжайды: </w:t>
      </w:r>
      <w:r>
        <w:br/>
      </w:r>
      <w:r>
        <w:rPr>
          <w:rFonts w:ascii="Times New Roman"/>
          <w:b w:val="false"/>
          <w:i w:val="false"/>
          <w:color w:val="000000"/>
          <w:sz w:val="28"/>
        </w:rPr>
        <w:t xml:space="preserve">
      өзіне бағаланатын жер учаскесін, ұқсас-объектілерді қамтитын жылжымайтын мүліктің бірыңғай объектісін салыстыруды жүзеге асыратын элементтерді айқындайды; </w:t>
      </w:r>
      <w:r>
        <w:br/>
      </w:r>
      <w:r>
        <w:rPr>
          <w:rFonts w:ascii="Times New Roman"/>
          <w:b w:val="false"/>
          <w:i w:val="false"/>
          <w:color w:val="000000"/>
          <w:sz w:val="28"/>
        </w:rPr>
        <w:t xml:space="preserve">
      өзіне бағаланатын жер учаскесін қамтитын жылжымайтын мүліктің бірыңғай объектісінің әрбір ұқсасының сипаттары мен ерекшеліктерінің деңгейін салыстыратын элементтерінің әрқайсысы бойынша айқындау; </w:t>
      </w:r>
      <w:r>
        <w:br/>
      </w:r>
      <w:r>
        <w:rPr>
          <w:rFonts w:ascii="Times New Roman"/>
          <w:b w:val="false"/>
          <w:i w:val="false"/>
          <w:color w:val="000000"/>
          <w:sz w:val="28"/>
        </w:rPr>
        <w:t xml:space="preserve">
      өзіне бағаланатын жер учаскесін қамтитын жылжымайтын мүліктің бірыңғай объектісінің әрбір ұқсасының сипаты мен ерекшелік деңгейіне сәйкес келетін ұқсастарының бағаларын түзетулерді салыстыратын элементтерінің әрқайсысы бойынша айқындау; </w:t>
      </w:r>
      <w:r>
        <w:br/>
      </w:r>
      <w:r>
        <w:rPr>
          <w:rFonts w:ascii="Times New Roman"/>
          <w:b w:val="false"/>
          <w:i w:val="false"/>
          <w:color w:val="000000"/>
          <w:sz w:val="28"/>
        </w:rPr>
        <w:t xml:space="preserve">
      өзіне бағаланатын учаскені қамтитын жылжымайтын мүліктің бірыңғай объектісінен олардың айырмашылығын жеңілдететін әрбір ұқсасты салыстыратын элементтердің әрқайсысы бойынша түзету; </w:t>
      </w:r>
      <w:r>
        <w:br/>
      </w:r>
      <w:r>
        <w:rPr>
          <w:rFonts w:ascii="Times New Roman"/>
          <w:b w:val="false"/>
          <w:i w:val="false"/>
          <w:color w:val="000000"/>
          <w:sz w:val="28"/>
        </w:rPr>
        <w:t xml:space="preserve">
      өзіне бағаланатын жер учаскесін қамтитын жылжымайтын мүліктің бірыңғай объектісінің нарықтық құны ұқсастарының түзетілген бағаларын негіздеп қорытындылау арқылы есептеу; </w:t>
      </w:r>
      <w:r>
        <w:br/>
      </w:r>
      <w:r>
        <w:rPr>
          <w:rFonts w:ascii="Times New Roman"/>
          <w:b w:val="false"/>
          <w:i w:val="false"/>
          <w:color w:val="000000"/>
          <w:sz w:val="28"/>
        </w:rPr>
        <w:t xml:space="preserve">
      жақсартылған бағаланатын жер учаскесін алмастыру құнын немесе молайту құнын есептеу; </w:t>
      </w:r>
      <w:r>
        <w:br/>
      </w:r>
      <w:r>
        <w:rPr>
          <w:rFonts w:ascii="Times New Roman"/>
          <w:b w:val="false"/>
          <w:i w:val="false"/>
          <w:color w:val="000000"/>
          <w:sz w:val="28"/>
        </w:rPr>
        <w:t xml:space="preserve">
      бағаланатын жер учаскесінің нарықтық құнын өзіне бағаланатын жылжымайтын мүлік объектісін қамтитын жылжымайтын мүліктің бірыңғай объектісінің нарықтық құнынан жер учаскесінің жақсартуларын алмастыру құнын немесе молайту құнын алып тастау арқылы есептеу. </w:t>
      </w:r>
    </w:p>
    <w:bookmarkEnd w:id="23"/>
    <w:bookmarkStart w:name="z25" w:id="24"/>
    <w:p>
      <w:pPr>
        <w:spacing w:after="0"/>
        <w:ind w:left="0"/>
        <w:jc w:val="both"/>
      </w:pPr>
      <w:r>
        <w:rPr>
          <w:rFonts w:ascii="Times New Roman"/>
          <w:b w:val="false"/>
          <w:i w:val="false"/>
          <w:color w:val="000000"/>
          <w:sz w:val="28"/>
        </w:rPr>
        <w:t xml:space="preserve">
      20. Жер учаскесін жақсартуларды құруға кететін шығыстардың сомасы ірілендірілген және (немесе) элементтік құндық көрсеткіштерді пайдалана отырып айқындалады. </w:t>
      </w:r>
      <w:r>
        <w:br/>
      </w:r>
      <w:r>
        <w:rPr>
          <w:rFonts w:ascii="Times New Roman"/>
          <w:b w:val="false"/>
          <w:i w:val="false"/>
          <w:color w:val="000000"/>
          <w:sz w:val="28"/>
        </w:rPr>
        <w:t xml:space="preserve">
      Ірілендірілген құндық көрсеткіштерге объектінің жалпы шаршы, куб, қума метр параметрлерін сипаттайтын көрсеткіштері сияқты кешендер мен жұмыс түрлері бойынша көрсеткіштері де жатады. </w:t>
      </w:r>
      <w:r>
        <w:br/>
      </w:r>
      <w:r>
        <w:rPr>
          <w:rFonts w:ascii="Times New Roman"/>
          <w:b w:val="false"/>
          <w:i w:val="false"/>
          <w:color w:val="000000"/>
          <w:sz w:val="28"/>
        </w:rPr>
        <w:t xml:space="preserve">
      Элементтік құндық көрсеткіштерге жақсартуларды жасауға кететін шығындардың сомасын белгілеген кезде пайдаланылатын элементтік бағалар мен бағалар жатады. </w:t>
      </w:r>
      <w:r>
        <w:br/>
      </w:r>
      <w:r>
        <w:rPr>
          <w:rFonts w:ascii="Times New Roman"/>
          <w:b w:val="false"/>
          <w:i w:val="false"/>
          <w:color w:val="000000"/>
          <w:sz w:val="28"/>
        </w:rPr>
        <w:t xml:space="preserve">
      Бағалардың нақты бір күнге бекітілген деңгейде (бағалардың базалық деңгейі) есептелген ірілендірілген және элементтік құндық көрсеткіштер, құрылыс құнының өзгеруіне ағымдағы және болжамдық индекстер жүйесін пайдалана отырып, бағаланған күніндегі бағаның деңгейінде қайта есептелуі мүмкін. </w:t>
      </w:r>
      <w:r>
        <w:br/>
      </w:r>
      <w:r>
        <w:rPr>
          <w:rFonts w:ascii="Times New Roman"/>
          <w:b w:val="false"/>
          <w:i w:val="false"/>
          <w:color w:val="000000"/>
          <w:sz w:val="28"/>
        </w:rPr>
        <w:t xml:space="preserve">
      Элементтік құндық көрсеткіштерді пайдалана отырып жақсартуларды жасауға кеткен сомаларды есептеу ресурстық және ресурстық-индекстік әдістерді пайдалана отырып жүзеге асырылуы мүмкін. Ресурстық (ресурстық-индекстік) әдістер жақсартуларды жасауға қажетті барлық ресурстардың (шығыстар элементтері) ағымдағы (болжамды) бағалары мен тарифтерін калькуляциялаудан тұрады. </w:t>
      </w:r>
      <w:r>
        <w:br/>
      </w:r>
      <w:r>
        <w:rPr>
          <w:rFonts w:ascii="Times New Roman"/>
          <w:b w:val="false"/>
          <w:i w:val="false"/>
          <w:color w:val="000000"/>
          <w:sz w:val="28"/>
        </w:rPr>
        <w:t xml:space="preserve">
      Жер учаскесін жақсартуларды жасауға кеткен шығыстардың сомасын белгілеген кезде инвестордың пайдасын - жақсартуларды жасаған капиталды инвестициялағаны үшін ықтимал сыйлықақының шамасын ескеру керек. </w:t>
      </w:r>
      <w:r>
        <w:br/>
      </w:r>
      <w:r>
        <w:rPr>
          <w:rFonts w:ascii="Times New Roman"/>
          <w:b w:val="false"/>
          <w:i w:val="false"/>
          <w:color w:val="000000"/>
          <w:sz w:val="28"/>
        </w:rPr>
        <w:t xml:space="preserve">
      Инвестордың пайдасы сату бағасы мен ұқсас объектілерді жасауға кеткен шығыстардың арасындағы айырмашылығы сияқты есептелуі мүмкін. Инвестордың пайдасы оның барынша ықтимал ұқсас инвестициялаудың тәуекел деңгейі бойынша капиталға бергені ретінде есептеледі. </w:t>
      </w:r>
      <w:r>
        <w:br/>
      </w:r>
      <w:r>
        <w:rPr>
          <w:rFonts w:ascii="Times New Roman"/>
          <w:b w:val="false"/>
          <w:i w:val="false"/>
          <w:color w:val="000000"/>
          <w:sz w:val="28"/>
        </w:rPr>
        <w:t xml:space="preserve">
      Алмастыру құнын немесе молайту құнын белгілеген кезде жақсартулардың жинақталған тозығының шамасы ескеріледі. </w:t>
      </w:r>
      <w:r>
        <w:br/>
      </w:r>
      <w:r>
        <w:rPr>
          <w:rFonts w:ascii="Times New Roman"/>
          <w:b w:val="false"/>
          <w:i w:val="false"/>
          <w:color w:val="000000"/>
          <w:sz w:val="28"/>
        </w:rPr>
        <w:t xml:space="preserve">
      Жақсартулардың жинақталған тозығы жалпы белгіленуі мүмкін немесе табиғи, функционалдық сома сияқты және жақсартуға жататын экономиканың бөлігі сияқты ақшалай түрінде белгіленуі мүмкін. </w:t>
      </w:r>
      <w:r>
        <w:br/>
      </w:r>
      <w:r>
        <w:rPr>
          <w:rFonts w:ascii="Times New Roman"/>
          <w:b w:val="false"/>
          <w:i w:val="false"/>
          <w:color w:val="000000"/>
          <w:sz w:val="28"/>
        </w:rPr>
        <w:t xml:space="preserve">
      Табиғи тозық деп олардың табиғи қасиетінің нашарлауынан жақсартулардың құнын жоюын айтады. </w:t>
      </w:r>
      <w:r>
        <w:br/>
      </w:r>
      <w:r>
        <w:rPr>
          <w:rFonts w:ascii="Times New Roman"/>
          <w:b w:val="false"/>
          <w:i w:val="false"/>
          <w:color w:val="000000"/>
          <w:sz w:val="28"/>
        </w:rPr>
        <w:t xml:space="preserve">
      Функционалдық тозық ауқымды-жоспарлы шешімге, жақсартулардың құрылыстық материалдары мен инженерлік құрал-жабдықтарының, жасаған құрылыс жұмыстарының сапасының немесе басқа да жақсартулардың осы үлгідегі жақсартуларға қойылатын қазіргі заманғы талаптарға сәйкес келмеуінен жақсартулардың құнын жоюы болып табылады. </w:t>
      </w:r>
      <w:r>
        <w:br/>
      </w:r>
      <w:r>
        <w:rPr>
          <w:rFonts w:ascii="Times New Roman"/>
          <w:b w:val="false"/>
          <w:i w:val="false"/>
          <w:color w:val="000000"/>
          <w:sz w:val="28"/>
        </w:rPr>
        <w:t xml:space="preserve">
      Экономикалық тозық деп оған сыртқы факторлардың теріс ықпалының әсерінен жылжымайтын мүліктің бірыңғай объектісінің құнын жоюын айтады. </w:t>
      </w:r>
      <w:r>
        <w:br/>
      </w:r>
      <w:r>
        <w:rPr>
          <w:rFonts w:ascii="Times New Roman"/>
          <w:b w:val="false"/>
          <w:i w:val="false"/>
          <w:color w:val="000000"/>
          <w:sz w:val="28"/>
        </w:rPr>
        <w:t xml:space="preserve">
      Табиғи және функционалдық тозу жойылатын және жойылмайтын болуы мүмкін. Экономикалық тозу, әдеттегідей жойылмайтын болып табылады. Бұл ретте, егер оны жоюға кететін шығындар оны жоюдың нәтижесіндегі жылжымайтын мүлік объектісінің құнының артуына қарағанда кем болатын болса, ондай тозу жойылатын тозу бола алады. </w:t>
      </w:r>
    </w:p>
    <w:bookmarkEnd w:id="24"/>
    <w:bookmarkStart w:name="z26" w:id="25"/>
    <w:p>
      <w:pPr>
        <w:spacing w:after="0"/>
        <w:ind w:left="0"/>
        <w:jc w:val="left"/>
      </w:pPr>
      <w:r>
        <w:rPr>
          <w:rFonts w:ascii="Times New Roman"/>
          <w:b/>
          <w:i w:val="false"/>
          <w:color w:val="000000"/>
        </w:rPr>
        <w:t xml:space="preserve"> 
  $4.  Жер рентасын капиталдандыру </w:t>
      </w:r>
    </w:p>
    <w:bookmarkEnd w:id="25"/>
    <w:p>
      <w:pPr>
        <w:spacing w:after="0"/>
        <w:ind w:left="0"/>
        <w:jc w:val="both"/>
      </w:pPr>
      <w:r>
        <w:rPr>
          <w:rFonts w:ascii="Times New Roman"/>
          <w:b w:val="false"/>
          <w:i w:val="false"/>
          <w:color w:val="000000"/>
          <w:sz w:val="28"/>
        </w:rPr>
        <w:t xml:space="preserve">      21. Жер рентасын капиталдандыру әдістемесі құрылыс салынған және салынбаған жер учаскелерін бағалау үшін қолданылады. </w:t>
      </w:r>
      <w:r>
        <w:br/>
      </w:r>
      <w:r>
        <w:rPr>
          <w:rFonts w:ascii="Times New Roman"/>
          <w:b w:val="false"/>
          <w:i w:val="false"/>
          <w:color w:val="000000"/>
          <w:sz w:val="28"/>
        </w:rPr>
        <w:t xml:space="preserve">
      Әдістемені қолдану шарты - бағаланатын жер учаскесінен жер рентасын алу. </w:t>
      </w:r>
    </w:p>
    <w:bookmarkStart w:name="z27" w:id="26"/>
    <w:p>
      <w:pPr>
        <w:spacing w:after="0"/>
        <w:ind w:left="0"/>
        <w:jc w:val="both"/>
      </w:pPr>
      <w:r>
        <w:rPr>
          <w:rFonts w:ascii="Times New Roman"/>
          <w:b w:val="false"/>
          <w:i w:val="false"/>
          <w:color w:val="000000"/>
          <w:sz w:val="28"/>
        </w:rPr>
        <w:t xml:space="preserve">
      22. Әдістеме іс-қимылдардағы мынадай кезектілігін болжайды: </w:t>
      </w:r>
      <w:r>
        <w:br/>
      </w:r>
      <w:r>
        <w:rPr>
          <w:rFonts w:ascii="Times New Roman"/>
          <w:b w:val="false"/>
          <w:i w:val="false"/>
          <w:color w:val="000000"/>
          <w:sz w:val="28"/>
        </w:rPr>
        <w:t xml:space="preserve">
      жер учаскесінен құрылатын жер рентасының есебі; </w:t>
      </w:r>
      <w:r>
        <w:br/>
      </w:r>
      <w:r>
        <w:rPr>
          <w:rFonts w:ascii="Times New Roman"/>
          <w:b w:val="false"/>
          <w:i w:val="false"/>
          <w:color w:val="000000"/>
          <w:sz w:val="28"/>
        </w:rPr>
        <w:t xml:space="preserve">
      жер рентасын капиталдандыруға сәйкес коэффициентінің шамасын белгілеу; </w:t>
      </w:r>
      <w:r>
        <w:br/>
      </w:r>
      <w:r>
        <w:rPr>
          <w:rFonts w:ascii="Times New Roman"/>
          <w:b w:val="false"/>
          <w:i w:val="false"/>
          <w:color w:val="000000"/>
          <w:sz w:val="28"/>
        </w:rPr>
        <w:t xml:space="preserve">
      капиталдандыру арқылы жер учаскесінің нарықтық құнын есептеу. </w:t>
      </w:r>
      <w:r>
        <w:br/>
      </w:r>
      <w:r>
        <w:rPr>
          <w:rFonts w:ascii="Times New Roman"/>
          <w:b w:val="false"/>
          <w:i w:val="false"/>
          <w:color w:val="000000"/>
          <w:sz w:val="28"/>
        </w:rPr>
        <w:t xml:space="preserve">
      Жер учаскесін капиталдандыру деп өзара тең немесе біркелкі ағынмен   жер рентасының бірдей уақыт кезеңінде өзгеретін барлық болашақ шамаларды бағалау күніне белгілеуді айтамыз. Есептеу бағалау жүргізілгеннен кейінгі кезеңдегі жер рентасының шамасын бағалаушы белгілеген капиталдандырудың тиісті коэффициентіне бөлу арқылы жүргізіледі. </w:t>
      </w:r>
    </w:p>
    <w:bookmarkEnd w:id="26"/>
    <w:bookmarkStart w:name="z28" w:id="27"/>
    <w:p>
      <w:pPr>
        <w:spacing w:after="0"/>
        <w:ind w:left="0"/>
        <w:jc w:val="both"/>
      </w:pPr>
      <w:r>
        <w:rPr>
          <w:rFonts w:ascii="Times New Roman"/>
          <w:b w:val="false"/>
          <w:i w:val="false"/>
          <w:color w:val="000000"/>
          <w:sz w:val="28"/>
        </w:rPr>
        <w:t xml:space="preserve">
      23. Осы әдістің шеңберінде жер рентасының шамасы жер нарығында қалыптасқан шарттар бойынша жер учаскесін жалға беруден түскен табыс ретінде есептелуі мүмкін. </w:t>
      </w:r>
    </w:p>
    <w:bookmarkEnd w:id="27"/>
    <w:bookmarkStart w:name="z29" w:id="28"/>
    <w:p>
      <w:pPr>
        <w:spacing w:after="0"/>
        <w:ind w:left="0"/>
        <w:jc w:val="both"/>
      </w:pPr>
      <w:r>
        <w:rPr>
          <w:rFonts w:ascii="Times New Roman"/>
          <w:b w:val="false"/>
          <w:i w:val="false"/>
          <w:color w:val="000000"/>
          <w:sz w:val="28"/>
        </w:rPr>
        <w:t xml:space="preserve">
      24. Капиталдандыру коэффициентін белгілеудің негізгі тәсілдері мыналар: </w:t>
      </w:r>
      <w:r>
        <w:br/>
      </w:r>
      <w:r>
        <w:rPr>
          <w:rFonts w:ascii="Times New Roman"/>
          <w:b w:val="false"/>
          <w:i w:val="false"/>
          <w:color w:val="000000"/>
          <w:sz w:val="28"/>
        </w:rPr>
        <w:t xml:space="preserve">
      жер рентасын ұқсас жер учаскелері бойынша олардың сатылу бағасына бөлу; </w:t>
      </w:r>
      <w:r>
        <w:br/>
      </w:r>
      <w:r>
        <w:rPr>
          <w:rFonts w:ascii="Times New Roman"/>
          <w:b w:val="false"/>
          <w:i w:val="false"/>
          <w:color w:val="000000"/>
          <w:sz w:val="28"/>
        </w:rPr>
        <w:t xml:space="preserve">
      капиталға жасалатын қауіп-қатерсіз қайтарым ставканы тәуекел үшін бағаланатын жер учаскесіне капиталды инвестициялауға байланысты сыйақы мөлшеріне көтеру болып табылады. </w:t>
      </w:r>
      <w:r>
        <w:br/>
      </w:r>
      <w:r>
        <w:rPr>
          <w:rFonts w:ascii="Times New Roman"/>
          <w:b w:val="false"/>
          <w:i w:val="false"/>
          <w:color w:val="000000"/>
          <w:sz w:val="28"/>
        </w:rPr>
        <w:t xml:space="preserve">
      Бұл ретте тәуекелге бармай капиталға қайтарылатын ставка деп капиталды барынша тәуекелге бара отырып инвестициялайтын кездегі қайтарылатын ставканы түсінеміз. </w:t>
      </w:r>
    </w:p>
    <w:bookmarkEnd w:id="28"/>
    <w:bookmarkStart w:name="z30" w:id="29"/>
    <w:p>
      <w:pPr>
        <w:spacing w:after="0"/>
        <w:ind w:left="0"/>
        <w:jc w:val="left"/>
      </w:pPr>
      <w:r>
        <w:rPr>
          <w:rFonts w:ascii="Times New Roman"/>
          <w:b/>
          <w:i w:val="false"/>
          <w:color w:val="000000"/>
        </w:rPr>
        <w:t xml:space="preserve"> 
   $5. Қалдық құны әдістемесі </w:t>
      </w:r>
    </w:p>
    <w:bookmarkEnd w:id="29"/>
    <w:p>
      <w:pPr>
        <w:spacing w:after="0"/>
        <w:ind w:left="0"/>
        <w:jc w:val="both"/>
      </w:pPr>
      <w:r>
        <w:rPr>
          <w:rFonts w:ascii="Times New Roman"/>
          <w:b w:val="false"/>
          <w:i w:val="false"/>
          <w:color w:val="000000"/>
          <w:sz w:val="28"/>
        </w:rPr>
        <w:t xml:space="preserve">      25. Қалдық құны әдістемесі жер жақсартуларына қатыссыз күтілетін және қосылған кіріс қағидаттарына негізделген. </w:t>
      </w:r>
    </w:p>
    <w:bookmarkStart w:name="z31" w:id="30"/>
    <w:p>
      <w:pPr>
        <w:spacing w:after="0"/>
        <w:ind w:left="0"/>
        <w:jc w:val="both"/>
      </w:pPr>
      <w:r>
        <w:rPr>
          <w:rFonts w:ascii="Times New Roman"/>
          <w:b w:val="false"/>
          <w:i w:val="false"/>
          <w:color w:val="000000"/>
          <w:sz w:val="28"/>
        </w:rPr>
        <w:t xml:space="preserve">
      26. Әдістеме құрылыс салынған және салынбаған жер учаскелері үшін қолданылады. </w:t>
      </w:r>
      <w:r>
        <w:br/>
      </w:r>
      <w:r>
        <w:rPr>
          <w:rFonts w:ascii="Times New Roman"/>
          <w:b w:val="false"/>
          <w:i w:val="false"/>
          <w:color w:val="000000"/>
          <w:sz w:val="28"/>
        </w:rPr>
        <w:t xml:space="preserve">
      Әдістемені қолдану шарты - бағаланатын жер учаскелерді жақсарту арқылы кіріс әкелу немесе кіріс әкелетін жер учаскесін коммерциялық пайдалану мүмкіндігі. Егер кіріс жер учаскесін коммерциялық пайдалануға есептелген жағдайларда, осы кірістен жер учаскесіне қатысты емес кірісті алып тастау немесе капиталдандырылған кірістен жер учаскесіне қатысты емес активтердің нарықтық құнын алып тастау қажет. </w:t>
      </w:r>
    </w:p>
    <w:bookmarkEnd w:id="30"/>
    <w:bookmarkStart w:name="z32" w:id="31"/>
    <w:p>
      <w:pPr>
        <w:spacing w:after="0"/>
        <w:ind w:left="0"/>
        <w:jc w:val="both"/>
      </w:pPr>
      <w:r>
        <w:rPr>
          <w:rFonts w:ascii="Times New Roman"/>
          <w:b w:val="false"/>
          <w:i w:val="false"/>
          <w:color w:val="000000"/>
          <w:sz w:val="28"/>
        </w:rPr>
        <w:t xml:space="preserve">
      27. Қалдық әдістемесі мынадай жағдайларда қолданылады: </w:t>
      </w:r>
      <w:r>
        <w:br/>
      </w:r>
      <w:r>
        <w:rPr>
          <w:rFonts w:ascii="Times New Roman"/>
          <w:b w:val="false"/>
          <w:i w:val="false"/>
          <w:color w:val="000000"/>
          <w:sz w:val="28"/>
        </w:rPr>
        <w:t xml:space="preserve">
      ғимараттың құны белгілі немесе нақты айқындалған болуы мүмкін; </w:t>
      </w:r>
      <w:r>
        <w:br/>
      </w:r>
      <w:r>
        <w:rPr>
          <w:rFonts w:ascii="Times New Roman"/>
          <w:b w:val="false"/>
          <w:i w:val="false"/>
          <w:color w:val="000000"/>
          <w:sz w:val="28"/>
        </w:rPr>
        <w:t xml:space="preserve">
      жылжымайтын мүлік объектісінен түсетін таза операциялық кіріс белгілі немесе айқындалған болуы мүмкін; </w:t>
      </w:r>
      <w:r>
        <w:br/>
      </w:r>
      <w:r>
        <w:rPr>
          <w:rFonts w:ascii="Times New Roman"/>
          <w:b w:val="false"/>
          <w:i w:val="false"/>
          <w:color w:val="000000"/>
          <w:sz w:val="28"/>
        </w:rPr>
        <w:t xml:space="preserve">
      ғимараттар мен жерлер үшін капиталдандыру коэффициенттері нарықтық деректерден алынған болуы мүмкін. </w:t>
      </w:r>
    </w:p>
    <w:bookmarkEnd w:id="31"/>
    <w:bookmarkStart w:name="z33" w:id="32"/>
    <w:p>
      <w:pPr>
        <w:spacing w:after="0"/>
        <w:ind w:left="0"/>
        <w:jc w:val="both"/>
      </w:pPr>
      <w:r>
        <w:rPr>
          <w:rFonts w:ascii="Times New Roman"/>
          <w:b w:val="false"/>
          <w:i w:val="false"/>
          <w:color w:val="000000"/>
          <w:sz w:val="28"/>
        </w:rPr>
        <w:t xml:space="preserve">
      28.Талдау элементі ретінде жерді бағалаған кезде қалдық құны әдістемесін қолданылғанда сонымен бірге кірістер мен шығыстар туралы деректер қолданылады. Мүлікті кіріс алу үшін пайдалануға мүмкін болатын таза кіріске қаржылық талдау жүргізіледі. Таза кірістен қаржылық қайтарымдар ескеріліп жақсартулар талап ететін алып тастау жасалады. Қалған кіріс жер есебінен келген қалдық деп есептеледі. Құн көрсеткішін алу үшін ол капиталдандырылады. </w:t>
      </w:r>
    </w:p>
    <w:bookmarkEnd w:id="32"/>
    <w:bookmarkStart w:name="z34" w:id="33"/>
    <w:p>
      <w:pPr>
        <w:spacing w:after="0"/>
        <w:ind w:left="0"/>
        <w:jc w:val="both"/>
      </w:pPr>
      <w:r>
        <w:rPr>
          <w:rFonts w:ascii="Times New Roman"/>
          <w:b w:val="false"/>
          <w:i w:val="false"/>
          <w:color w:val="000000"/>
          <w:sz w:val="28"/>
        </w:rPr>
        <w:t xml:space="preserve">
      29. Тәсіл мынадай іс-қимылдар кезектілігін болжайды: </w:t>
      </w:r>
      <w:r>
        <w:br/>
      </w:r>
      <w:r>
        <w:rPr>
          <w:rFonts w:ascii="Times New Roman"/>
          <w:b w:val="false"/>
          <w:i w:val="false"/>
          <w:color w:val="000000"/>
          <w:sz w:val="28"/>
        </w:rPr>
        <w:t xml:space="preserve">
      тікелей капиталдандыру әдістемесімен (8 формула) барлық жылжымайтын мүлік объектілерінің нарықтық құны (V </w:t>
      </w:r>
      <w:r>
        <w:rPr>
          <w:rFonts w:ascii="Times New Roman"/>
          <w:b w:val="false"/>
          <w:i w:val="false"/>
          <w:color w:val="000000"/>
          <w:vertAlign w:val="subscript"/>
        </w:rPr>
        <w:t xml:space="preserve">о </w:t>
      </w:r>
      <w:r>
        <w:rPr>
          <w:rFonts w:ascii="Times New Roman"/>
          <w:b w:val="false"/>
          <w:i w:val="false"/>
          <w:color w:val="000000"/>
          <w:sz w:val="28"/>
        </w:rPr>
        <w:t xml:space="preserve">) табылады, ол үшін болжамды кезеңнен кейінгі уақытта үй-жай ғимаратын жалға беруден (I </w:t>
      </w:r>
      <w:r>
        <w:rPr>
          <w:rFonts w:ascii="Times New Roman"/>
          <w:b w:val="false"/>
          <w:i w:val="false"/>
          <w:color w:val="000000"/>
          <w:vertAlign w:val="subscript"/>
        </w:rPr>
        <w:t xml:space="preserve">о </w:t>
      </w:r>
      <w:r>
        <w:rPr>
          <w:rFonts w:ascii="Times New Roman"/>
          <w:b w:val="false"/>
          <w:i w:val="false"/>
          <w:color w:val="000000"/>
          <w:sz w:val="28"/>
        </w:rPr>
        <w:t xml:space="preserve">)  күтілетін кірістердің шамасын капиталдандырудың (R </w:t>
      </w:r>
      <w:r>
        <w:rPr>
          <w:rFonts w:ascii="Times New Roman"/>
          <w:b w:val="false"/>
          <w:i w:val="false"/>
          <w:color w:val="000000"/>
          <w:vertAlign w:val="subscript"/>
        </w:rPr>
        <w:t xml:space="preserve">o </w:t>
      </w:r>
      <w:r>
        <w:rPr>
          <w:rFonts w:ascii="Times New Roman"/>
          <w:b w:val="false"/>
          <w:i w:val="false"/>
          <w:color w:val="000000"/>
          <w:sz w:val="28"/>
        </w:rPr>
        <w:t xml:space="preserve">) жалпы коэффициентіне бөлу қажет: </w:t>
      </w:r>
      <w:r>
        <w:br/>
      </w:r>
      <w:r>
        <w:rPr>
          <w:rFonts w:ascii="Times New Roman"/>
          <w:b w:val="false"/>
          <w:i w:val="false"/>
          <w:color w:val="000000"/>
          <w:sz w:val="28"/>
        </w:rPr>
        <w:t xml:space="preserve">
                               I </w:t>
      </w:r>
      <w:r>
        <w:rPr>
          <w:rFonts w:ascii="Times New Roman"/>
          <w:b w:val="false"/>
          <w:i w:val="false"/>
          <w:color w:val="000000"/>
          <w:vertAlign w:val="subscript"/>
        </w:rPr>
        <w:t xml:space="preserve">o </w:t>
      </w:r>
      <w:r>
        <w:br/>
      </w:r>
      <w:r>
        <w:rPr>
          <w:rFonts w:ascii="Times New Roman"/>
          <w:b w:val="false"/>
          <w:i w:val="false"/>
          <w:color w:val="000000"/>
          <w:sz w:val="28"/>
        </w:rPr>
        <w:t xml:space="preserve">
                          V </w:t>
      </w:r>
      <w:r>
        <w:rPr>
          <w:rFonts w:ascii="Times New Roman"/>
          <w:b w:val="false"/>
          <w:i w:val="false"/>
          <w:color w:val="000000"/>
          <w:vertAlign w:val="subscript"/>
        </w:rPr>
        <w:t xml:space="preserve">о </w:t>
      </w:r>
      <w:r>
        <w:rPr>
          <w:rFonts w:ascii="Times New Roman"/>
          <w:b w:val="false"/>
          <w:i w:val="false"/>
          <w:color w:val="000000"/>
          <w:sz w:val="28"/>
        </w:rPr>
        <w:t xml:space="preserve">= ------                 (8); </w:t>
      </w:r>
      <w:r>
        <w:br/>
      </w:r>
      <w:r>
        <w:rPr>
          <w:rFonts w:ascii="Times New Roman"/>
          <w:b w:val="false"/>
          <w:i w:val="false"/>
          <w:color w:val="000000"/>
          <w:sz w:val="28"/>
        </w:rPr>
        <w:t xml:space="preserve">
                                R </w:t>
      </w:r>
      <w:r>
        <w:rPr>
          <w:rFonts w:ascii="Times New Roman"/>
          <w:b w:val="false"/>
          <w:i w:val="false"/>
          <w:color w:val="000000"/>
          <w:vertAlign w:val="subscript"/>
        </w:rPr>
        <w:t xml:space="preserve">o </w:t>
      </w:r>
      <w:r>
        <w:br/>
      </w:r>
      <w:r>
        <w:rPr>
          <w:rFonts w:ascii="Times New Roman"/>
          <w:b w:val="false"/>
          <w:i w:val="false"/>
          <w:color w:val="000000"/>
          <w:sz w:val="28"/>
        </w:rPr>
        <w:t>
 </w:t>
      </w:r>
      <w:r>
        <w:br/>
      </w:r>
      <w:r>
        <w:rPr>
          <w:rFonts w:ascii="Times New Roman"/>
          <w:b w:val="false"/>
          <w:i w:val="false"/>
          <w:color w:val="000000"/>
          <w:sz w:val="28"/>
        </w:rPr>
        <w:t xml:space="preserve">
                                                                         шығыс тәсілімен ұқсас ғимараттың, яғни жалға беру ставкасы қалыптасатын ғимараттың толық қалпына келтіру құны (CCR) есептеледі; </w:t>
      </w:r>
      <w:r>
        <w:br/>
      </w:r>
      <w:r>
        <w:rPr>
          <w:rFonts w:ascii="Times New Roman"/>
          <w:b w:val="false"/>
          <w:i w:val="false"/>
          <w:color w:val="000000"/>
          <w:sz w:val="28"/>
        </w:rPr>
        <w:t xml:space="preserve">
      ұқсас ғимараттың нарықтық құны табылады, ол үшін ғимараттың толық қалпына келтіру құнынан тозудың барлық түрлері алып тасталады. Есептеу (9) формуласы бойынша есептеледі: </w:t>
      </w:r>
      <w:r>
        <w:br/>
      </w:r>
      <w:r>
        <w:rPr>
          <w:rFonts w:ascii="Times New Roman"/>
          <w:b w:val="false"/>
          <w:i w:val="false"/>
          <w:color w:val="000000"/>
          <w:sz w:val="28"/>
        </w:rPr>
        <w:t xml:space="preserve">
                            V </w:t>
      </w:r>
      <w:r>
        <w:rPr>
          <w:rFonts w:ascii="Times New Roman"/>
          <w:b w:val="false"/>
          <w:i w:val="false"/>
          <w:color w:val="000000"/>
          <w:vertAlign w:val="subscript"/>
        </w:rPr>
        <w:t xml:space="preserve">B  </w:t>
      </w:r>
      <w:r>
        <w:rPr>
          <w:rFonts w:ascii="Times New Roman"/>
          <w:b w:val="false"/>
          <w:i w:val="false"/>
          <w:color w:val="000000"/>
          <w:sz w:val="28"/>
        </w:rPr>
        <w:t xml:space="preserve">= CCR x I </w:t>
      </w:r>
      <w:r>
        <w:rPr>
          <w:rFonts w:ascii="Times New Roman"/>
          <w:b w:val="false"/>
          <w:i w:val="false"/>
          <w:color w:val="000000"/>
          <w:vertAlign w:val="subscript"/>
        </w:rPr>
        <w:t xml:space="preserve">SD             </w:t>
      </w:r>
      <w:r>
        <w:rPr>
          <w:rFonts w:ascii="Times New Roman"/>
          <w:b w:val="false"/>
          <w:i w:val="false"/>
          <w:color w:val="000000"/>
          <w:sz w:val="28"/>
        </w:rPr>
        <w:t xml:space="preserve">(9) </w:t>
      </w:r>
      <w:r>
        <w:br/>
      </w:r>
      <w:r>
        <w:rPr>
          <w:rFonts w:ascii="Times New Roman"/>
          <w:b w:val="false"/>
          <w:i w:val="false"/>
          <w:color w:val="000000"/>
          <w:sz w:val="28"/>
        </w:rPr>
        <w:t xml:space="preserve">
      мұнда: I </w:t>
      </w:r>
      <w:r>
        <w:rPr>
          <w:rFonts w:ascii="Times New Roman"/>
          <w:b w:val="false"/>
          <w:i w:val="false"/>
          <w:color w:val="000000"/>
          <w:vertAlign w:val="subscript"/>
        </w:rPr>
        <w:t xml:space="preserve">SD </w:t>
      </w:r>
      <w:r>
        <w:rPr>
          <w:rFonts w:ascii="Times New Roman"/>
          <w:b w:val="false"/>
          <w:i w:val="false"/>
          <w:color w:val="000000"/>
          <w:sz w:val="28"/>
        </w:rPr>
        <w:t xml:space="preserve">- мынадай формуламен (10) белгіленетін жинақталған тозу </w:t>
      </w:r>
      <w:r>
        <w:br/>
      </w:r>
      <w:r>
        <w:rPr>
          <w:rFonts w:ascii="Times New Roman"/>
          <w:b w:val="false"/>
          <w:i w:val="false"/>
          <w:color w:val="000000"/>
          <w:sz w:val="28"/>
        </w:rPr>
        <w:t xml:space="preserve">
                         I </w:t>
      </w:r>
      <w:r>
        <w:rPr>
          <w:rFonts w:ascii="Times New Roman"/>
          <w:b w:val="false"/>
          <w:i w:val="false"/>
          <w:color w:val="000000"/>
          <w:vertAlign w:val="subscript"/>
        </w:rPr>
        <w:t xml:space="preserve">SD </w:t>
      </w:r>
      <w:r>
        <w:rPr>
          <w:rFonts w:ascii="Times New Roman"/>
          <w:b w:val="false"/>
          <w:i w:val="false"/>
          <w:color w:val="000000"/>
          <w:sz w:val="28"/>
        </w:rPr>
        <w:t xml:space="preserve">= I </w:t>
      </w:r>
      <w:r>
        <w:rPr>
          <w:rFonts w:ascii="Times New Roman"/>
          <w:b w:val="false"/>
          <w:i w:val="false"/>
          <w:color w:val="000000"/>
          <w:vertAlign w:val="subscript"/>
        </w:rPr>
        <w:t xml:space="preserve">PD </w:t>
      </w:r>
      <w:r>
        <w:rPr>
          <w:rFonts w:ascii="Times New Roman"/>
          <w:b w:val="false"/>
          <w:i w:val="false"/>
          <w:color w:val="000000"/>
          <w:sz w:val="28"/>
        </w:rPr>
        <w:t xml:space="preserve">.I </w:t>
      </w:r>
      <w:r>
        <w:rPr>
          <w:rFonts w:ascii="Times New Roman"/>
          <w:b w:val="false"/>
          <w:i w:val="false"/>
          <w:color w:val="000000"/>
          <w:vertAlign w:val="subscript"/>
        </w:rPr>
        <w:t xml:space="preserve">FD </w:t>
      </w:r>
      <w:r>
        <w:rPr>
          <w:rFonts w:ascii="Times New Roman"/>
          <w:b w:val="false"/>
          <w:i w:val="false"/>
          <w:color w:val="000000"/>
          <w:sz w:val="28"/>
        </w:rPr>
        <w:t xml:space="preserve">.I </w:t>
      </w:r>
      <w:r>
        <w:rPr>
          <w:rFonts w:ascii="Times New Roman"/>
          <w:b w:val="false"/>
          <w:i w:val="false"/>
          <w:color w:val="000000"/>
          <w:vertAlign w:val="subscript"/>
        </w:rPr>
        <w:t xml:space="preserve">ED            </w:t>
      </w:r>
      <w:r>
        <w:rPr>
          <w:rFonts w:ascii="Times New Roman"/>
          <w:b w:val="false"/>
          <w:i w:val="false"/>
          <w:color w:val="000000"/>
          <w:sz w:val="28"/>
        </w:rPr>
        <w:t xml:space="preserve">(10) </w:t>
      </w:r>
      <w:r>
        <w:br/>
      </w:r>
      <w:r>
        <w:rPr>
          <w:rFonts w:ascii="Times New Roman"/>
          <w:b w:val="false"/>
          <w:i w:val="false"/>
          <w:color w:val="000000"/>
          <w:sz w:val="28"/>
        </w:rPr>
        <w:t xml:space="preserve">
      мұнда: табиғи тозу индексі (Index of physical deterioration) - I </w:t>
      </w:r>
      <w:r>
        <w:rPr>
          <w:rFonts w:ascii="Times New Roman"/>
          <w:b w:val="false"/>
          <w:i w:val="false"/>
          <w:color w:val="000000"/>
          <w:vertAlign w:val="subscript"/>
        </w:rPr>
        <w:t xml:space="preserve">PD </w:t>
      </w:r>
      <w:r>
        <w:rPr>
          <w:rFonts w:ascii="Times New Roman"/>
          <w:b w:val="false"/>
          <w:i w:val="false"/>
          <w:color w:val="000000"/>
          <w:sz w:val="28"/>
        </w:rPr>
        <w:t xml:space="preserve">= 1 - PD </w:t>
      </w:r>
      <w:r>
        <w:br/>
      </w:r>
      <w:r>
        <w:rPr>
          <w:rFonts w:ascii="Times New Roman"/>
          <w:b w:val="false"/>
          <w:i w:val="false"/>
          <w:color w:val="000000"/>
          <w:sz w:val="28"/>
        </w:rPr>
        <w:t xml:space="preserve">
      функционалдық тозу индексі (Index of functional deterioration) - I </w:t>
      </w:r>
      <w:r>
        <w:rPr>
          <w:rFonts w:ascii="Times New Roman"/>
          <w:b w:val="false"/>
          <w:i w:val="false"/>
          <w:color w:val="000000"/>
          <w:vertAlign w:val="subscript"/>
        </w:rPr>
        <w:t xml:space="preserve">FD </w:t>
      </w:r>
      <w:r>
        <w:rPr>
          <w:rFonts w:ascii="Times New Roman"/>
          <w:b w:val="false"/>
          <w:i w:val="false"/>
          <w:color w:val="000000"/>
          <w:sz w:val="28"/>
        </w:rPr>
        <w:t xml:space="preserve">= 1 - FD </w:t>
      </w:r>
      <w:r>
        <w:br/>
      </w:r>
      <w:r>
        <w:rPr>
          <w:rFonts w:ascii="Times New Roman"/>
          <w:b w:val="false"/>
          <w:i w:val="false"/>
          <w:color w:val="000000"/>
          <w:sz w:val="28"/>
        </w:rPr>
        <w:t xml:space="preserve">
      сыртқы тозу индексі (Index of external deterioration) - I </w:t>
      </w:r>
      <w:r>
        <w:rPr>
          <w:rFonts w:ascii="Times New Roman"/>
          <w:b w:val="false"/>
          <w:i w:val="false"/>
          <w:color w:val="000000"/>
          <w:vertAlign w:val="subscript"/>
        </w:rPr>
        <w:t xml:space="preserve">ED  </w:t>
      </w:r>
      <w:r>
        <w:rPr>
          <w:rFonts w:ascii="Times New Roman"/>
          <w:b w:val="false"/>
          <w:i w:val="false"/>
          <w:color w:val="000000"/>
          <w:sz w:val="28"/>
        </w:rPr>
        <w:t xml:space="preserve">= 1 - ED </w:t>
      </w:r>
      <w:r>
        <w:br/>
      </w:r>
      <w:r>
        <w:rPr>
          <w:rFonts w:ascii="Times New Roman"/>
          <w:b w:val="false"/>
          <w:i w:val="false"/>
          <w:color w:val="000000"/>
          <w:sz w:val="28"/>
        </w:rPr>
        <w:t xml:space="preserve">
      (11) формуласы бойынша жер учаскесінің нарықтық құны есептеледі (V </w:t>
      </w:r>
      <w:r>
        <w:rPr>
          <w:rFonts w:ascii="Times New Roman"/>
          <w:b w:val="false"/>
          <w:i w:val="false"/>
          <w:color w:val="000000"/>
          <w:vertAlign w:val="subscript"/>
        </w:rPr>
        <w:t xml:space="preserve">L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L </w:t>
      </w:r>
      <w:r>
        <w:rPr>
          <w:rFonts w:ascii="Times New Roman"/>
          <w:b w:val="false"/>
          <w:i w:val="false"/>
          <w:color w:val="000000"/>
          <w:sz w:val="28"/>
        </w:rPr>
        <w:t xml:space="preserve">= V </w:t>
      </w:r>
      <w:r>
        <w:rPr>
          <w:rFonts w:ascii="Times New Roman"/>
          <w:b w:val="false"/>
          <w:i w:val="false"/>
          <w:color w:val="000000"/>
          <w:vertAlign w:val="subscript"/>
        </w:rPr>
        <w:t xml:space="preserve">O  </w:t>
      </w:r>
      <w:r>
        <w:rPr>
          <w:rFonts w:ascii="Times New Roman"/>
          <w:b w:val="false"/>
          <w:i w:val="false"/>
          <w:color w:val="000000"/>
          <w:sz w:val="28"/>
        </w:rPr>
        <w:t xml:space="preserve">- V </w:t>
      </w:r>
      <w:r>
        <w:rPr>
          <w:rFonts w:ascii="Times New Roman"/>
          <w:b w:val="false"/>
          <w:i w:val="false"/>
          <w:color w:val="000000"/>
          <w:vertAlign w:val="subscript"/>
        </w:rPr>
        <w:t xml:space="preserve">B </w:t>
      </w:r>
      <w:r>
        <w:rPr>
          <w:rFonts w:ascii="Times New Roman"/>
          <w:b w:val="false"/>
          <w:i w:val="false"/>
          <w:color w:val="000000"/>
          <w:sz w:val="28"/>
        </w:rPr>
        <w:t xml:space="preserve">           (11). </w:t>
      </w:r>
      <w:r>
        <w:br/>
      </w:r>
      <w:r>
        <w:rPr>
          <w:rFonts w:ascii="Times New Roman"/>
          <w:b w:val="false"/>
          <w:i w:val="false"/>
          <w:color w:val="000000"/>
          <w:sz w:val="28"/>
        </w:rPr>
        <w:t xml:space="preserve">
      Жердің нарықтық құнын белгілеу ерекшеліктері осы әдіспен былай жасалады: </w:t>
      </w:r>
      <w:r>
        <w:br/>
      </w:r>
      <w:r>
        <w:rPr>
          <w:rFonts w:ascii="Times New Roman"/>
          <w:b w:val="false"/>
          <w:i w:val="false"/>
          <w:color w:val="000000"/>
          <w:sz w:val="28"/>
        </w:rPr>
        <w:t xml:space="preserve">
      әдіс жер учаскесін барынша тиімді пайдалануға сәйкес келетін ғимараттар үшін қолданылады; </w:t>
      </w:r>
      <w:r>
        <w:br/>
      </w:r>
      <w:r>
        <w:rPr>
          <w:rFonts w:ascii="Times New Roman"/>
          <w:b w:val="false"/>
          <w:i w:val="false"/>
          <w:color w:val="000000"/>
          <w:sz w:val="28"/>
        </w:rPr>
        <w:t xml:space="preserve">
      капиталдандыру коэффициенті ретінде нарықтық ставкалар пайдаланылады; </w:t>
      </w:r>
      <w:r>
        <w:br/>
      </w:r>
      <w:r>
        <w:rPr>
          <w:rFonts w:ascii="Times New Roman"/>
          <w:b w:val="false"/>
          <w:i w:val="false"/>
          <w:color w:val="000000"/>
          <w:sz w:val="28"/>
        </w:rPr>
        <w:t xml:space="preserve">
      таза операциялық кірісті есептеу үшін үй-жай үшін жалға беру ақысының нарықтық ставкасы пайдаланылады. </w:t>
      </w:r>
      <w:r>
        <w:br/>
      </w:r>
      <w:r>
        <w:rPr>
          <w:rFonts w:ascii="Times New Roman"/>
          <w:b w:val="false"/>
          <w:i w:val="false"/>
          <w:color w:val="000000"/>
          <w:sz w:val="28"/>
        </w:rPr>
        <w:t xml:space="preserve">
      Егер жұмыс істер тұрған ғимарат жер учаскесін барынша тиімді пайдалануға сәйкес келмейтін болса, онда қандай гипотетикалық құрылыстар жер учаскесін барынша тиімді пайдалануды көрсете алатыны анықталады, және олар үшін болжанып отырған таза операциялық кіріс есептеледі. </w:t>
      </w:r>
    </w:p>
    <w:bookmarkEnd w:id="33"/>
    <w:bookmarkStart w:name="z35" w:id="34"/>
    <w:p>
      <w:pPr>
        <w:spacing w:after="0"/>
        <w:ind w:left="0"/>
        <w:jc w:val="left"/>
      </w:pPr>
      <w:r>
        <w:rPr>
          <w:rFonts w:ascii="Times New Roman"/>
          <w:b/>
          <w:i w:val="false"/>
          <w:color w:val="000000"/>
        </w:rPr>
        <w:t xml:space="preserve"> 
   $6. Дамыту әдістемесі (болжанатын пайдалану) </w:t>
      </w:r>
    </w:p>
    <w:bookmarkEnd w:id="34"/>
    <w:p>
      <w:pPr>
        <w:spacing w:after="0"/>
        <w:ind w:left="0"/>
        <w:jc w:val="both"/>
      </w:pPr>
      <w:r>
        <w:rPr>
          <w:rFonts w:ascii="Times New Roman"/>
          <w:b w:val="false"/>
          <w:i w:val="false"/>
          <w:color w:val="000000"/>
          <w:sz w:val="28"/>
        </w:rPr>
        <w:t xml:space="preserve">      30. Дамыту әдістемесі жақсартылған және жақсартылмаған жер учаскелерін бағалау үшін қолданылады. Оның негізінде күту қағидаты және жер жақсартуларымен байланысты емес қосылған өнімділік қағидаты жатыр. </w:t>
      </w:r>
    </w:p>
    <w:bookmarkStart w:name="z36" w:id="35"/>
    <w:p>
      <w:pPr>
        <w:spacing w:after="0"/>
        <w:ind w:left="0"/>
        <w:jc w:val="both"/>
      </w:pPr>
      <w:r>
        <w:rPr>
          <w:rFonts w:ascii="Times New Roman"/>
          <w:b w:val="false"/>
          <w:i w:val="false"/>
          <w:color w:val="000000"/>
          <w:sz w:val="28"/>
        </w:rPr>
        <w:t xml:space="preserve">
      31. Аталған әдістеме қолданылуы кіріс әкелмейтін немесе барынша тиімді пайдаланудан айырмашылығы бар жердің құнын белгілеуге қажеттілік туындаған жағдайда пайдаланылады. Әдістеме бағаланатын жер учаскесін, мөлшері бойынша кішкентайларын жекелеген учаскелерге бөлінуін жер меншігін оны дамыта отырып пайдалануға немесе оларды басқа учаскелерге біріктіруге құрылған. </w:t>
      </w:r>
    </w:p>
    <w:bookmarkEnd w:id="35"/>
    <w:bookmarkStart w:name="z37" w:id="36"/>
    <w:p>
      <w:pPr>
        <w:spacing w:after="0"/>
        <w:ind w:left="0"/>
        <w:jc w:val="both"/>
      </w:pPr>
      <w:r>
        <w:rPr>
          <w:rFonts w:ascii="Times New Roman"/>
          <w:b w:val="false"/>
          <w:i w:val="false"/>
          <w:color w:val="000000"/>
          <w:sz w:val="28"/>
        </w:rPr>
        <w:t xml:space="preserve">
      32. Әдістеме құрылыс салынған және құрылыс салынбаған жер учаскелерін бағалау үшін қолданылады. </w:t>
      </w:r>
      <w:r>
        <w:br/>
      </w:r>
      <w:r>
        <w:rPr>
          <w:rFonts w:ascii="Times New Roman"/>
          <w:b w:val="false"/>
          <w:i w:val="false"/>
          <w:color w:val="000000"/>
          <w:sz w:val="28"/>
        </w:rPr>
        <w:t xml:space="preserve">
      Әдістемені қолдану шарты - жер учаскесін кіріс әкелетін тәсілді пайдалана отырып пайдалану мүмкіндігі. </w:t>
      </w:r>
    </w:p>
    <w:bookmarkEnd w:id="36"/>
    <w:bookmarkStart w:name="z38" w:id="37"/>
    <w:p>
      <w:pPr>
        <w:spacing w:after="0"/>
        <w:ind w:left="0"/>
        <w:jc w:val="both"/>
      </w:pPr>
      <w:r>
        <w:rPr>
          <w:rFonts w:ascii="Times New Roman"/>
          <w:b w:val="false"/>
          <w:i w:val="false"/>
          <w:color w:val="000000"/>
          <w:sz w:val="28"/>
        </w:rPr>
        <w:t xml:space="preserve">
      33. Әдістеме іс-қимылдардың мынадай кезектілігін болжайды: </w:t>
      </w:r>
      <w:r>
        <w:br/>
      </w:r>
      <w:r>
        <w:rPr>
          <w:rFonts w:ascii="Times New Roman"/>
          <w:b w:val="false"/>
          <w:i w:val="false"/>
          <w:color w:val="000000"/>
          <w:sz w:val="28"/>
        </w:rPr>
        <w:t xml:space="preserve">
      оның барынша тиімді пайдалану нұсқасына сәйкес жер учаскесін пайдалануға қажетті шығындардың сомасын және уақытша құрылымын белгілеу (мысалы, жер учаскесін жақсартуды жасауға кеткен шығындар немесе жер учаскесін пайдалану нысандары, түрлері мен сипатымен айырықшаланатын жеке бөліктерге бөлуге кеткен шығыстар); </w:t>
      </w:r>
      <w:r>
        <w:br/>
      </w:r>
      <w:r>
        <w:rPr>
          <w:rFonts w:ascii="Times New Roman"/>
          <w:b w:val="false"/>
          <w:i w:val="false"/>
          <w:color w:val="000000"/>
          <w:sz w:val="28"/>
        </w:rPr>
        <w:t xml:space="preserve">
      жер учаскесін барынша тиімді пайдаланудан түскен кірістердің шамасын және уақытша құрылымын айқындау; </w:t>
      </w:r>
      <w:r>
        <w:br/>
      </w:r>
      <w:r>
        <w:rPr>
          <w:rFonts w:ascii="Times New Roman"/>
          <w:b w:val="false"/>
          <w:i w:val="false"/>
          <w:color w:val="000000"/>
          <w:sz w:val="28"/>
        </w:rPr>
        <w:t xml:space="preserve">
      жер учаскесін барынша тиімді пайдаланудан түскен кірістерді алуға қажетті операциялық шығыстардың шамасын және уақытша құрылымын айқындау; </w:t>
      </w:r>
      <w:r>
        <w:br/>
      </w:r>
      <w:r>
        <w:rPr>
          <w:rFonts w:ascii="Times New Roman"/>
          <w:b w:val="false"/>
          <w:i w:val="false"/>
          <w:color w:val="000000"/>
          <w:sz w:val="28"/>
        </w:rPr>
        <w:t xml:space="preserve">
      бағаланатын жер учаскесіне капиталды инвестициялау тәуекелінің деңгейіне сәйкес келетін дисконттау ставкасының шамасын айқындау; </w:t>
      </w:r>
      <w:r>
        <w:br/>
      </w:r>
      <w:r>
        <w:rPr>
          <w:rFonts w:ascii="Times New Roman"/>
          <w:b w:val="false"/>
          <w:i w:val="false"/>
          <w:color w:val="000000"/>
          <w:sz w:val="28"/>
        </w:rPr>
        <w:t xml:space="preserve">
      жер учаскесінің құнын жер учаскесін пайдалануға байланысты барлық кірістар мен шығыстарды дисконттау арқылы есептеу. </w:t>
      </w:r>
      <w:r>
        <w:br/>
      </w:r>
      <w:r>
        <w:rPr>
          <w:rFonts w:ascii="Times New Roman"/>
          <w:b w:val="false"/>
          <w:i w:val="false"/>
          <w:color w:val="000000"/>
          <w:sz w:val="28"/>
        </w:rPr>
        <w:t xml:space="preserve">
      Жер құнын бағалау жер учаскесін барынша тиімді пайдалануды іске асыруға байланысты барлық ақша ағындарын дисконттау арқылы жүзеге асырылады және ықтимал пайдаланудан түсетін кіріс ағымдық құны мен осындай пайдалануға ауысуға байланысты шығынның ағымдық құны арасындағы айырмашылықпен анықталады: </w:t>
      </w:r>
      <w:r>
        <w:br/>
      </w:r>
      <w:r>
        <w:rPr>
          <w:rFonts w:ascii="Times New Roman"/>
          <w:b w:val="false"/>
          <w:i w:val="false"/>
          <w:color w:val="000000"/>
          <w:sz w:val="28"/>
        </w:rPr>
        <w:t xml:space="preserve">
                   V </w:t>
      </w:r>
      <w:r>
        <w:rPr>
          <w:rFonts w:ascii="Times New Roman"/>
          <w:b w:val="false"/>
          <w:i w:val="false"/>
          <w:color w:val="000000"/>
          <w:vertAlign w:val="subscript"/>
        </w:rPr>
        <w:t xml:space="preserve">L </w:t>
      </w:r>
      <w:r>
        <w:rPr>
          <w:rFonts w:ascii="Times New Roman"/>
          <w:b w:val="false"/>
          <w:i w:val="false"/>
          <w:color w:val="000000"/>
          <w:sz w:val="28"/>
        </w:rPr>
        <w:t xml:space="preserve">= PV </w:t>
      </w:r>
      <w:r>
        <w:rPr>
          <w:rFonts w:ascii="Times New Roman"/>
          <w:b w:val="false"/>
          <w:i w:val="false"/>
          <w:color w:val="000000"/>
          <w:vertAlign w:val="subscript"/>
        </w:rPr>
        <w:t xml:space="preserve">P </w:t>
      </w:r>
      <w:r>
        <w:rPr>
          <w:rFonts w:ascii="Times New Roman"/>
          <w:b w:val="false"/>
          <w:i w:val="false"/>
          <w:color w:val="000000"/>
          <w:sz w:val="28"/>
        </w:rPr>
        <w:t xml:space="preserve">- PV </w:t>
      </w:r>
      <w:r>
        <w:rPr>
          <w:rFonts w:ascii="Times New Roman"/>
          <w:b w:val="false"/>
          <w:i w:val="false"/>
          <w:color w:val="000000"/>
          <w:vertAlign w:val="subscript"/>
        </w:rPr>
        <w:t xml:space="preserve">c </w:t>
      </w:r>
      <w:r>
        <w:rPr>
          <w:rFonts w:ascii="Times New Roman"/>
          <w:b w:val="false"/>
          <w:i w:val="false"/>
          <w:color w:val="000000"/>
          <w:sz w:val="28"/>
        </w:rPr>
        <w:t xml:space="preserve">,            (12) </w:t>
      </w:r>
      <w:r>
        <w:br/>
      </w:r>
      <w:r>
        <w:rPr>
          <w:rFonts w:ascii="Times New Roman"/>
          <w:b w:val="false"/>
          <w:i w:val="false"/>
          <w:color w:val="000000"/>
          <w:sz w:val="28"/>
        </w:rPr>
        <w:t xml:space="preserve">
      мұндағы V </w:t>
      </w:r>
      <w:r>
        <w:rPr>
          <w:rFonts w:ascii="Times New Roman"/>
          <w:b w:val="false"/>
          <w:i w:val="false"/>
          <w:color w:val="000000"/>
          <w:vertAlign w:val="subscript"/>
        </w:rPr>
        <w:t xml:space="preserve">L </w:t>
      </w:r>
      <w:r>
        <w:rPr>
          <w:rFonts w:ascii="Times New Roman"/>
          <w:b w:val="false"/>
          <w:i w:val="false"/>
          <w:color w:val="000000"/>
          <w:sz w:val="28"/>
        </w:rPr>
        <w:t xml:space="preserve">-  жер құны; </w:t>
      </w:r>
      <w:r>
        <w:br/>
      </w:r>
      <w:r>
        <w:rPr>
          <w:rFonts w:ascii="Times New Roman"/>
          <w:b w:val="false"/>
          <w:i w:val="false"/>
          <w:color w:val="000000"/>
          <w:sz w:val="28"/>
        </w:rPr>
        <w:t xml:space="preserve">
      PV </w:t>
      </w:r>
      <w:r>
        <w:rPr>
          <w:rFonts w:ascii="Times New Roman"/>
          <w:b w:val="false"/>
          <w:i w:val="false"/>
          <w:color w:val="000000"/>
          <w:vertAlign w:val="subscript"/>
        </w:rPr>
        <w:t xml:space="preserve">р </w:t>
      </w:r>
      <w:r>
        <w:rPr>
          <w:rFonts w:ascii="Times New Roman"/>
          <w:b w:val="false"/>
          <w:i w:val="false"/>
          <w:color w:val="000000"/>
          <w:sz w:val="28"/>
        </w:rPr>
        <w:t xml:space="preserve">- ықтимал пайдаланудан түсетін табыс; </w:t>
      </w:r>
      <w:r>
        <w:br/>
      </w:r>
      <w:r>
        <w:rPr>
          <w:rFonts w:ascii="Times New Roman"/>
          <w:b w:val="false"/>
          <w:i w:val="false"/>
          <w:color w:val="000000"/>
          <w:sz w:val="28"/>
        </w:rPr>
        <w:t xml:space="preserve">
      PV </w:t>
      </w:r>
      <w:r>
        <w:rPr>
          <w:rFonts w:ascii="Times New Roman"/>
          <w:b w:val="false"/>
          <w:i w:val="false"/>
          <w:color w:val="000000"/>
          <w:vertAlign w:val="subscript"/>
        </w:rPr>
        <w:t xml:space="preserve">c </w:t>
      </w:r>
      <w:r>
        <w:rPr>
          <w:rFonts w:ascii="Times New Roman"/>
          <w:b w:val="false"/>
          <w:i w:val="false"/>
          <w:color w:val="000000"/>
          <w:sz w:val="28"/>
        </w:rPr>
        <w:t xml:space="preserve">- ықтимал пайдалануға ауысуға шығатын шығынның ағымдық құны. </w:t>
      </w:r>
      <w:r>
        <w:br/>
      </w:r>
      <w:r>
        <w:rPr>
          <w:rFonts w:ascii="Times New Roman"/>
          <w:b w:val="false"/>
          <w:i w:val="false"/>
          <w:color w:val="000000"/>
          <w:sz w:val="28"/>
        </w:rPr>
        <w:t xml:space="preserve">
      Бұл ретте, дисконттауды алдағы болатын барлық кірістер мен шығыстарды бағалаушының белгілеген дисконттау ставкасы бойынша бағалауды жүргізу күніне келтіру процесі деп түсінеміз. </w:t>
      </w:r>
      <w:r>
        <w:br/>
      </w:r>
      <w:r>
        <w:rPr>
          <w:rFonts w:ascii="Times New Roman"/>
          <w:b w:val="false"/>
          <w:i w:val="false"/>
          <w:color w:val="000000"/>
          <w:sz w:val="28"/>
        </w:rPr>
        <w:t xml:space="preserve">
      Даму әдістерінде   қолданылатын ақша ағымдарын дисконттау тәсілі, әдеттегі дисконттау әдісінен нысаны бойынша біршама өзгешелеу және қайтарылмаған инвестициялар құнын есептеуді білдіреді. Егер инвестициялар уақытша капиталдарға тыйым салынуы  себепті кіріс әкелмейтін болса, онда инвестор осы капиталдың пайызына баламалы шығынға ұшырайды. Сондықтан қаражатты қайтару кезінде инвестор немесе девелопер өз капиталын ала алмаған пайыздарын қоса есептей отырып бағалайтынын болжау ақылға қонымды. </w:t>
      </w:r>
      <w:r>
        <w:br/>
      </w:r>
      <w:r>
        <w:rPr>
          <w:rFonts w:ascii="Times New Roman"/>
          <w:b w:val="false"/>
          <w:i w:val="false"/>
          <w:color w:val="000000"/>
          <w:sz w:val="28"/>
        </w:rPr>
        <w:t xml:space="preserve">
      Бұл тәсіл іс-қимылдың мынадай кезектілігін болжайды: </w:t>
      </w:r>
      <w:r>
        <w:br/>
      </w:r>
      <w:r>
        <w:rPr>
          <w:rFonts w:ascii="Times New Roman"/>
          <w:b w:val="false"/>
          <w:i w:val="false"/>
          <w:color w:val="000000"/>
          <w:sz w:val="28"/>
        </w:rPr>
        <w:t xml:space="preserve">
      бағаланатын учаскені ең тиімді пайдалану жолын анықтайды. Бұл жерде сол пайдалануға байланысты мемлекеттік қажеттілік пайда болған пайдалануды ең тиімдісі деп санаған дұрыс; </w:t>
      </w:r>
      <w:r>
        <w:br/>
      </w:r>
      <w:r>
        <w:rPr>
          <w:rFonts w:ascii="Times New Roman"/>
          <w:b w:val="false"/>
          <w:i w:val="false"/>
          <w:color w:val="000000"/>
          <w:sz w:val="28"/>
        </w:rPr>
        <w:t xml:space="preserve">
      осы учаскеде салынатын ғимарат үй (ғимарат) құрылысының сметалық құнын анықтайды. Егер, мемлекеттік қажеттілік үшін бірнеше учаскені алу керек болса, онда құрылысқа жұмсалатын сыбағалы шығындар жалпы игерілетін учаскенің 100 ш/м-не есептеліп белгіленеді; </w:t>
      </w:r>
      <w:r>
        <w:br/>
      </w:r>
      <w:r>
        <w:rPr>
          <w:rFonts w:ascii="Times New Roman"/>
          <w:b w:val="false"/>
          <w:i w:val="false"/>
          <w:color w:val="000000"/>
          <w:sz w:val="28"/>
        </w:rPr>
        <w:t xml:space="preserve">
      дисконттау ставкасын (дисконттауды) анықтайды. Бұл үшін инвестордың табысы (Yi) қайта қаржыландыру ставкасына (Yref) тең және тәуекел үшін сыйақы (Yrisk) болып саналады. Қайта қаржыландыру ставкасы Қазақстан Республикасының Ұлттық Банкі ресми ақпараттары бойынша қабылданады. </w:t>
      </w:r>
      <w:r>
        <w:br/>
      </w:r>
      <w:r>
        <w:rPr>
          <w:rFonts w:ascii="Times New Roman"/>
          <w:b w:val="false"/>
          <w:i w:val="false"/>
          <w:color w:val="000000"/>
          <w:sz w:val="28"/>
        </w:rPr>
        <w:t xml:space="preserve">
      Есептеу үшін бір тоқсанға тең келетін төлем кезеңділігі алынады, сондықтан инвестордың және девелопердің жылдық ставкаларын 4 тоқсанға бөлеміз. </w:t>
      </w:r>
      <w:r>
        <w:br/>
      </w:r>
      <w:r>
        <w:rPr>
          <w:rFonts w:ascii="Times New Roman"/>
          <w:b w:val="false"/>
          <w:i w:val="false"/>
          <w:color w:val="000000"/>
          <w:sz w:val="28"/>
        </w:rPr>
        <w:t xml:space="preserve">
      Дисконттың ставкасын (Y) есептейді, онда инвестордың мүдделері сияқты девелопердің де мүдделері есепке алынады: </w:t>
      </w:r>
    </w:p>
    <w:bookmarkEnd w:id="37"/>
    <w:p>
      <w:pPr>
        <w:spacing w:after="0"/>
        <w:ind w:left="0"/>
        <w:jc w:val="both"/>
      </w:pPr>
      <w:r>
        <w:rPr>
          <w:rFonts w:ascii="Times New Roman"/>
          <w:b w:val="false"/>
          <w:i w:val="false"/>
          <w:color w:val="000000"/>
          <w:sz w:val="28"/>
        </w:rPr>
        <w:t xml:space="preserve">            Y = (I+Yі/4) (I+Ydev/4)-1        (13); </w:t>
      </w:r>
      <w:r>
        <w:br/>
      </w:r>
      <w:r>
        <w:rPr>
          <w:rFonts w:ascii="Times New Roman"/>
          <w:b w:val="false"/>
          <w:i w:val="false"/>
          <w:color w:val="000000"/>
          <w:sz w:val="28"/>
        </w:rPr>
        <w:t xml:space="preserve">
      реверсиялық құн үшін капиталдандыру ставкасын Гордон моделі бойынша айқындайды: </w:t>
      </w:r>
      <w:r>
        <w:br/>
      </w:r>
      <w:r>
        <w:rPr>
          <w:rFonts w:ascii="Times New Roman"/>
          <w:b w:val="false"/>
          <w:i w:val="false"/>
          <w:color w:val="000000"/>
          <w:sz w:val="28"/>
        </w:rPr>
        <w:t xml:space="preserve">
                       Y-g </w:t>
      </w:r>
      <w:r>
        <w:br/>
      </w:r>
      <w:r>
        <w:rPr>
          <w:rFonts w:ascii="Times New Roman"/>
          <w:b w:val="false"/>
          <w:i w:val="false"/>
          <w:color w:val="000000"/>
          <w:sz w:val="28"/>
        </w:rPr>
        <w:t xml:space="preserve">
                 R </w:t>
      </w:r>
      <w:r>
        <w:rPr>
          <w:rFonts w:ascii="Times New Roman"/>
          <w:b w:val="false"/>
          <w:i w:val="false"/>
          <w:color w:val="000000"/>
          <w:vertAlign w:val="subscript"/>
        </w:rPr>
        <w:t xml:space="preserve">o </w:t>
      </w:r>
      <w:r>
        <w:rPr>
          <w:rFonts w:ascii="Times New Roman"/>
          <w:b w:val="false"/>
          <w:i w:val="false"/>
          <w:color w:val="000000"/>
          <w:sz w:val="28"/>
        </w:rPr>
        <w:t xml:space="preserve">=  ------                     (14) </w:t>
      </w:r>
      <w:r>
        <w:br/>
      </w:r>
      <w:r>
        <w:rPr>
          <w:rFonts w:ascii="Times New Roman"/>
          <w:b w:val="false"/>
          <w:i w:val="false"/>
          <w:color w:val="000000"/>
          <w:sz w:val="28"/>
        </w:rPr>
        <w:t xml:space="preserve">
                       1+g </w:t>
      </w:r>
      <w:r>
        <w:br/>
      </w:r>
      <w:r>
        <w:rPr>
          <w:rFonts w:ascii="Times New Roman"/>
          <w:b w:val="false"/>
          <w:i w:val="false"/>
          <w:color w:val="000000"/>
          <w:sz w:val="28"/>
        </w:rPr>
        <w:t>
 </w:t>
      </w:r>
      <w:r>
        <w:br/>
      </w:r>
      <w:r>
        <w:rPr>
          <w:rFonts w:ascii="Times New Roman"/>
          <w:b w:val="false"/>
          <w:i w:val="false"/>
          <w:color w:val="000000"/>
          <w:sz w:val="28"/>
        </w:rPr>
        <w:t xml:space="preserve">
                            мұнда: - табыстың өсу қарқынын болжамдау кезеңінде объектіні пайдаланудан түскен түсімнен. </w:t>
      </w:r>
      <w:r>
        <w:br/>
      </w:r>
      <w:r>
        <w:rPr>
          <w:rFonts w:ascii="Times New Roman"/>
          <w:b w:val="false"/>
          <w:i w:val="false"/>
          <w:color w:val="000000"/>
          <w:sz w:val="28"/>
        </w:rPr>
        <w:t xml:space="preserve">
      Болжалды өсу қарқынын болжалды тоқсандық инфляцияның орташа мөлшерлемесіне тең деп аламыз; </w:t>
      </w:r>
      <w:r>
        <w:br/>
      </w:r>
      <w:r>
        <w:rPr>
          <w:rFonts w:ascii="Times New Roman"/>
          <w:b w:val="false"/>
          <w:i w:val="false"/>
          <w:color w:val="000000"/>
          <w:sz w:val="28"/>
        </w:rPr>
        <w:t xml:space="preserve">
      болжалды кезеңнен кейінгі кезеңде күтілетін табыстың (1) мөлшерлемесін анықтайды. Егер иеліктен шығарылатын учаскеде ғимарат құрылысы жоспарланған болса, әлеуетті табыс мөлшерлемесі болып таза жалгерлік ақы алынады. Егер жол және жол құбыры құрылысы жоспарланған болса, онда болжалды табыс мына қарастырылатын варианттардың ең жоғарғы мөлшерлемесі бойынша алынады: </w:t>
      </w:r>
      <w:r>
        <w:br/>
      </w:r>
      <w:r>
        <w:rPr>
          <w:rFonts w:ascii="Times New Roman"/>
          <w:b w:val="false"/>
          <w:i w:val="false"/>
          <w:color w:val="000000"/>
          <w:sz w:val="28"/>
        </w:rPr>
        <w:t xml:space="preserve">
      1) нақты пайдалану; </w:t>
      </w:r>
      <w:r>
        <w:br/>
      </w:r>
      <w:r>
        <w:rPr>
          <w:rFonts w:ascii="Times New Roman"/>
          <w:b w:val="false"/>
          <w:i w:val="false"/>
          <w:color w:val="000000"/>
          <w:sz w:val="28"/>
        </w:rPr>
        <w:t xml:space="preserve">
      2) егер ғимарат меншікке айналған жағдайда жоспарлы пайдалану; </w:t>
      </w:r>
      <w:r>
        <w:br/>
      </w:r>
      <w:r>
        <w:rPr>
          <w:rFonts w:ascii="Times New Roman"/>
          <w:b w:val="false"/>
          <w:i w:val="false"/>
          <w:color w:val="000000"/>
          <w:sz w:val="28"/>
        </w:rPr>
        <w:t xml:space="preserve">
      реверсиялық құнның мөлшерлемесін (Re), яғни, объектінің есептік кезеңнің соңындағы нарықтық құнын анықтайды. Бұл үшін болжалды кезеңнен кейінгі кезеңдегі күтілетін табысты капиталдандырады, ол меншік иесіне объектінің құнына тұратын мынадай иелік беруі мүмкін: </w:t>
      </w:r>
      <w:r>
        <w:br/>
      </w:r>
      <w:r>
        <w:rPr>
          <w:rFonts w:ascii="Times New Roman"/>
          <w:b w:val="false"/>
          <w:i w:val="false"/>
          <w:color w:val="000000"/>
          <w:sz w:val="28"/>
        </w:rPr>
        <w:t xml:space="preserve">
                     I </w:t>
      </w:r>
      <w:r>
        <w:rPr>
          <w:rFonts w:ascii="Times New Roman"/>
          <w:b w:val="false"/>
          <w:i w:val="false"/>
          <w:color w:val="000000"/>
          <w:vertAlign w:val="subscript"/>
        </w:rPr>
        <w:t xml:space="preserve">B </w:t>
      </w:r>
      <w:r>
        <w:br/>
      </w: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                       (15); </w:t>
      </w:r>
      <w:r>
        <w:br/>
      </w:r>
      <w:r>
        <w:rPr>
          <w:rFonts w:ascii="Times New Roman"/>
          <w:b w:val="false"/>
          <w:i w:val="false"/>
          <w:color w:val="000000"/>
          <w:sz w:val="28"/>
        </w:rPr>
        <w:t xml:space="preserve">
                     R </w:t>
      </w:r>
      <w:r>
        <w:br/>
      </w:r>
      <w:r>
        <w:rPr>
          <w:rFonts w:ascii="Times New Roman"/>
          <w:b w:val="false"/>
          <w:i w:val="false"/>
          <w:color w:val="000000"/>
          <w:sz w:val="28"/>
        </w:rPr>
        <w:t xml:space="preserve">
      ақша ағынын есептейді, ол үшін жалпы сметалық құн сомасын құрылыстың кварталдары санына бөледі. Құрылысқа шығатын шығын қаражаттың кетісінен тұратын болғандықтан, бұл ақша ағынының мөлшерлемесі теріс болады. Ал реверсия түсім болып табылады, сондықтан жағымды ақша түсімін құрайды. </w:t>
      </w:r>
      <w:r>
        <w:br/>
      </w:r>
      <w:r>
        <w:rPr>
          <w:rFonts w:ascii="Times New Roman"/>
          <w:b w:val="false"/>
          <w:i w:val="false"/>
          <w:color w:val="000000"/>
          <w:sz w:val="28"/>
        </w:rPr>
        <w:t xml:space="preserve">
      Жер учаскесінің нарықтық құнын (Yz) ақша түсімін дисконттау формуласы бойынша есептейді: </w:t>
      </w:r>
      <w:r>
        <w:br/>
      </w:r>
      <w:r>
        <w:rPr>
          <w:rFonts w:ascii="Times New Roman"/>
          <w:b w:val="false"/>
          <w:i w:val="false"/>
          <w:color w:val="000000"/>
          <w:sz w:val="28"/>
        </w:rPr>
        <w:t xml:space="preserve">
            I </w:t>
      </w:r>
      <w:r>
        <w:rPr>
          <w:rFonts w:ascii="Times New Roman"/>
          <w:b w:val="false"/>
          <w:i w:val="false"/>
          <w:color w:val="000000"/>
          <w:vertAlign w:val="superscript"/>
        </w:rPr>
        <w:t xml:space="preserve">i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perscript"/>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I </w:t>
      </w:r>
      <w:r>
        <w:rPr>
          <w:rFonts w:ascii="Times New Roman"/>
          <w:b w:val="false"/>
          <w:i w:val="false"/>
          <w:color w:val="000000"/>
          <w:vertAlign w:val="superscript"/>
        </w:rPr>
        <w:t xml:space="preserve">i </w:t>
      </w:r>
      <w:r>
        <w:rPr>
          <w:rFonts w:ascii="Times New Roman"/>
          <w:b w:val="false"/>
          <w:i w:val="false"/>
          <w:color w:val="000000"/>
          <w:vertAlign w:val="subscript"/>
        </w:rPr>
        <w:t xml:space="preserve">n       </w:t>
      </w:r>
      <w:r>
        <w:rPr>
          <w:rFonts w:ascii="Times New Roman"/>
          <w:b w:val="false"/>
          <w:i w:val="false"/>
          <w:color w:val="000000"/>
          <w:sz w:val="28"/>
        </w:rPr>
        <w:t xml:space="preserve">Re </w:t>
      </w:r>
      <w:r>
        <w:br/>
      </w:r>
      <w:r>
        <w:rPr>
          <w:rFonts w:ascii="Times New Roman"/>
          <w:b w:val="false"/>
          <w:i w:val="false"/>
          <w:color w:val="000000"/>
          <w:sz w:val="28"/>
        </w:rPr>
        <w:t xml:space="preserve">
       V </w:t>
      </w:r>
      <w:r>
        <w:rPr>
          <w:rFonts w:ascii="Times New Roman"/>
          <w:b w:val="false"/>
          <w:i w:val="false"/>
          <w:color w:val="000000"/>
          <w:vertAlign w:val="subscript"/>
        </w:rPr>
        <w:t xml:space="preserve">z </w:t>
      </w:r>
      <w:r>
        <w:rPr>
          <w:rFonts w:ascii="Times New Roman"/>
          <w:b w:val="false"/>
          <w:i w:val="false"/>
          <w:color w:val="000000"/>
          <w:sz w:val="28"/>
        </w:rPr>
        <w:t xml:space="preserve">= ------ + ----- +...+ ----- + ------       (16). </w:t>
      </w:r>
      <w:r>
        <w:br/>
      </w:r>
      <w:r>
        <w:rPr>
          <w:rFonts w:ascii="Times New Roman"/>
          <w:b w:val="false"/>
          <w:i w:val="false"/>
          <w:color w:val="000000"/>
          <w:sz w:val="28"/>
        </w:rPr>
        <w:t xml:space="preserve">
           (1+Y) </w:t>
      </w:r>
      <w:r>
        <w:rPr>
          <w:rFonts w:ascii="Times New Roman"/>
          <w:b w:val="false"/>
          <w:i w:val="false"/>
          <w:color w:val="000000"/>
          <w:vertAlign w:val="superscript"/>
        </w:rPr>
        <w:t xml:space="preserve">1 </w:t>
      </w:r>
      <w:r>
        <w:rPr>
          <w:rFonts w:ascii="Times New Roman"/>
          <w:b w:val="false"/>
          <w:i w:val="false"/>
          <w:color w:val="000000"/>
          <w:sz w:val="28"/>
        </w:rPr>
        <w:t xml:space="preserve">   (1+Y) </w:t>
      </w:r>
      <w:r>
        <w:rPr>
          <w:rFonts w:ascii="Times New Roman"/>
          <w:b w:val="false"/>
          <w:i w:val="false"/>
          <w:color w:val="000000"/>
          <w:vertAlign w:val="superscript"/>
        </w:rPr>
        <w:t xml:space="preserve">2        </w:t>
      </w:r>
      <w:r>
        <w:rPr>
          <w:rFonts w:ascii="Times New Roman"/>
          <w:b w:val="false"/>
          <w:i w:val="false"/>
          <w:color w:val="000000"/>
          <w:sz w:val="28"/>
        </w:rPr>
        <w:t xml:space="preserve">(1+Y) </w:t>
      </w:r>
      <w:r>
        <w:rPr>
          <w:rFonts w:ascii="Times New Roman"/>
          <w:b w:val="false"/>
          <w:i w:val="false"/>
          <w:color w:val="000000"/>
          <w:vertAlign w:val="superscript"/>
        </w:rPr>
        <w:t xml:space="preserve">n   </w:t>
      </w:r>
      <w:r>
        <w:rPr>
          <w:rFonts w:ascii="Times New Roman"/>
          <w:b w:val="false"/>
          <w:i w:val="false"/>
          <w:color w:val="000000"/>
          <w:sz w:val="28"/>
        </w:rPr>
        <w:t xml:space="preserve">(1+Y) </w:t>
      </w:r>
      <w:r>
        <w:rPr>
          <w:rFonts w:ascii="Times New Roman"/>
          <w:b w:val="false"/>
          <w:i w:val="false"/>
          <w:color w:val="000000"/>
          <w:vertAlign w:val="superscript"/>
        </w:rPr>
        <w:t xml:space="preserve">n </w:t>
      </w:r>
      <w:r>
        <w:br/>
      </w:r>
      <w:r>
        <w:rPr>
          <w:rFonts w:ascii="Times New Roman"/>
          <w:b w:val="false"/>
          <w:i w:val="false"/>
          <w:color w:val="000000"/>
          <w:sz w:val="28"/>
        </w:rPr>
        <w:t xml:space="preserve">
      Болашақ табыстар мен шығыстарды бағалауды жүргізу күніне келтіру үшін инвестициялар тәуекелі деңгейі бойынша ұқсас капиталға арналған қайтарым ставкасын талдаудың негізінде алынатын дисконттау ставкалары пайдаланылады. Жер учаскелерін немесе бірыңғай жылжымайтын мүлік объектісін шаруашылыққа пайдалануға беру немесе жер учаскесін сату немесе бірыңғай жылжымайтын мүлік объектісін нарық құнымен неғұрлым мүмкін мерзімде сату табыс көздері болып табылады. </w:t>
      </w:r>
      <w:r>
        <w:br/>
      </w:r>
      <w:r>
        <w:rPr>
          <w:rFonts w:ascii="Times New Roman"/>
          <w:b w:val="false"/>
          <w:i w:val="false"/>
          <w:color w:val="000000"/>
          <w:sz w:val="28"/>
        </w:rPr>
        <w:t xml:space="preserve">
      Жылжымайтын мүлікті жалға беру вариантымен табысты есептеу бірыңғай жылжымайтын мүлікті сатудан түсетін табысты болжалды кезеңнің соңында есепке алуды қарастыруы тиіс. </w:t>
      </w:r>
    </w:p>
    <w:bookmarkStart w:name="z39" w:id="38"/>
    <w:p>
      <w:pPr>
        <w:spacing w:after="0"/>
        <w:ind w:left="0"/>
        <w:jc w:val="left"/>
      </w:pPr>
      <w:r>
        <w:rPr>
          <w:rFonts w:ascii="Times New Roman"/>
          <w:b/>
          <w:i w:val="false"/>
          <w:color w:val="000000"/>
        </w:rPr>
        <w:t xml:space="preserve"> 
   $7. Бағалау нәтижелерін келісу </w:t>
      </w:r>
    </w:p>
    <w:bookmarkEnd w:id="38"/>
    <w:p>
      <w:pPr>
        <w:spacing w:after="0"/>
        <w:ind w:left="0"/>
        <w:jc w:val="both"/>
      </w:pPr>
      <w:r>
        <w:rPr>
          <w:rFonts w:ascii="Times New Roman"/>
          <w:b w:val="false"/>
          <w:i w:val="false"/>
          <w:color w:val="000000"/>
          <w:sz w:val="28"/>
        </w:rPr>
        <w:t xml:space="preserve">      34. Мемлекеттік мұқтаж үшін алу мақсатында жылжымайтын мүлік объектілерін бағалау нәтижелерінің дәлдігін арттыру үшін бірнеше әдістерді пайдалана отырып жүргізілуі мүмкін. Бұл ретте, алынған нәтижелері өзара бір-бірімен келісіледі. Нәтижелерді келісу сатылы талдау әдісімен (бұдан әрі - СТӘ) жүргізіледі. </w:t>
      </w:r>
      <w:r>
        <w:br/>
      </w:r>
      <w:r>
        <w:rPr>
          <w:rFonts w:ascii="Times New Roman"/>
          <w:b w:val="false"/>
          <w:i w:val="false"/>
          <w:color w:val="000000"/>
          <w:sz w:val="28"/>
        </w:rPr>
        <w:t xml:space="preserve">
      Бағалау процесінде алынған құн шамаларының әрқайсысы үшін салыстырмалы өлшемдерді есептеу кезінде, Бағалаушы өз пайымдауларына сүйенуі тиіс. Бағалаушы пайдаланған әдістемелері үшін негіздемелер мен дәлелдерді келтіруге, сондай-ақ әртүрлі әдістермен қосқан, оған құнның келісілген шамасын белгілеу кезінде сүйенген безбендерді көрсетуі керек. </w:t>
      </w:r>
      <w:r>
        <w:br/>
      </w:r>
      <w:r>
        <w:rPr>
          <w:rFonts w:ascii="Times New Roman"/>
          <w:b w:val="false"/>
          <w:i w:val="false"/>
          <w:color w:val="000000"/>
          <w:sz w:val="28"/>
        </w:rPr>
        <w:t xml:space="preserve">
      СТӘ-ні қолданудың бірінші легі құнды есептеуді сатылы немесе желілі түрде құрастыру болып табылады. Сатылап құрудың ең қарапайым түрі жоғарыдан төмен қарай (мақсат - нарықтық құнды анықтау) аралық деңгейлер арқылы (салыстыру белгісі) ең төменгі деңгейге жеткізіліп құрылады, ол жалпылама жағдайда баламалар жинағы (әртүрлі жолдармен алынған нәтижелер) болып табылады. </w:t>
      </w:r>
      <w:r>
        <w:br/>
      </w:r>
      <w:r>
        <w:rPr>
          <w:rFonts w:ascii="Times New Roman"/>
          <w:b w:val="false"/>
          <w:i w:val="false"/>
          <w:color w:val="000000"/>
          <w:sz w:val="28"/>
        </w:rPr>
        <w:t xml:space="preserve">
      Мәселені сатылап шығарғаннан кейін белгілер басымдылығы анықталады және әрбір балама белгілер бойынша бағаланады. Міндеттеме элементтері олардың өздеріне арналған жалпы сипаттамасына тиетін әсеріне қарай жұпталып салыстырылады. Жұптап салыстыру жүйесі кері-симметриялық  нәтижеге алып келеді. </w:t>
      </w:r>
      <w:r>
        <w:br/>
      </w:r>
      <w:r>
        <w:rPr>
          <w:rFonts w:ascii="Times New Roman"/>
          <w:b w:val="false"/>
          <w:i w:val="false"/>
          <w:color w:val="000000"/>
          <w:sz w:val="28"/>
        </w:rPr>
        <w:t xml:space="preserve">
      Қарқындылық шәкілі: </w:t>
      </w:r>
      <w:r>
        <w:br/>
      </w:r>
      <w:r>
        <w:rPr>
          <w:rFonts w:ascii="Times New Roman"/>
          <w:b w:val="false"/>
          <w:i w:val="false"/>
          <w:color w:val="000000"/>
          <w:sz w:val="28"/>
        </w:rPr>
        <w:t xml:space="preserve">
      1 - тең маңыздылық; </w:t>
      </w:r>
      <w:r>
        <w:br/>
      </w:r>
      <w:r>
        <w:rPr>
          <w:rFonts w:ascii="Times New Roman"/>
          <w:b w:val="false"/>
          <w:i w:val="false"/>
          <w:color w:val="000000"/>
          <w:sz w:val="28"/>
        </w:rPr>
        <w:t xml:space="preserve">
      3 - бірінің екіншіден шамалы басымдылығы; </w:t>
      </w:r>
      <w:r>
        <w:br/>
      </w:r>
      <w:r>
        <w:rPr>
          <w:rFonts w:ascii="Times New Roman"/>
          <w:b w:val="false"/>
          <w:i w:val="false"/>
          <w:color w:val="000000"/>
          <w:sz w:val="28"/>
        </w:rPr>
        <w:t xml:space="preserve">
      5 - біріншінің екіншіден орташа басымдылығы; </w:t>
      </w:r>
      <w:r>
        <w:br/>
      </w:r>
      <w:r>
        <w:rPr>
          <w:rFonts w:ascii="Times New Roman"/>
          <w:b w:val="false"/>
          <w:i w:val="false"/>
          <w:color w:val="000000"/>
          <w:sz w:val="28"/>
        </w:rPr>
        <w:t xml:space="preserve">
      7 - бірінің екіншіден айтарлықтай басымдығы; </w:t>
      </w:r>
      <w:r>
        <w:br/>
      </w:r>
      <w:r>
        <w:rPr>
          <w:rFonts w:ascii="Times New Roman"/>
          <w:b w:val="false"/>
          <w:i w:val="false"/>
          <w:color w:val="000000"/>
          <w:sz w:val="28"/>
        </w:rPr>
        <w:t xml:space="preserve">
      9 - біріншінің екіншіден асқан басымдылығы; </w:t>
      </w:r>
      <w:r>
        <w:br/>
      </w:r>
      <w:r>
        <w:rPr>
          <w:rFonts w:ascii="Times New Roman"/>
          <w:b w:val="false"/>
          <w:i w:val="false"/>
          <w:color w:val="000000"/>
          <w:sz w:val="28"/>
        </w:rPr>
        <w:t xml:space="preserve">
      2, 4, 6, 8 - тиісті аралық маңыздылығы. </w:t>
      </w:r>
      <w:r>
        <w:br/>
      </w:r>
      <w:r>
        <w:rPr>
          <w:rFonts w:ascii="Times New Roman"/>
          <w:b w:val="false"/>
          <w:i w:val="false"/>
          <w:color w:val="000000"/>
          <w:sz w:val="28"/>
        </w:rPr>
        <w:t xml:space="preserve">
      Егер фактордың бірі мен екіншісімен j салыстырған кезде алынған болса, онда екінші факторды біріншімен салыстырғанда а(j, i) = 1/b аламыз. </w:t>
      </w:r>
      <w:r>
        <w:br/>
      </w:r>
      <w:r>
        <w:rPr>
          <w:rFonts w:ascii="Times New Roman"/>
          <w:b w:val="false"/>
          <w:i w:val="false"/>
          <w:color w:val="000000"/>
          <w:sz w:val="28"/>
        </w:rPr>
        <w:t xml:space="preserve">
      а және b элементтерін салыстыру мына белгілер бойынша жүргізіледі: </w:t>
      </w:r>
      <w:r>
        <w:br/>
      </w:r>
      <w:r>
        <w:rPr>
          <w:rFonts w:ascii="Times New Roman"/>
          <w:b w:val="false"/>
          <w:i w:val="false"/>
          <w:color w:val="000000"/>
          <w:sz w:val="28"/>
        </w:rPr>
        <w:t xml:space="preserve">
      элементтердің қайсысы маңыздырақ және көбірек ықпалы бар; </w:t>
      </w:r>
      <w:r>
        <w:br/>
      </w:r>
      <w:r>
        <w:rPr>
          <w:rFonts w:ascii="Times New Roman"/>
          <w:b w:val="false"/>
          <w:i w:val="false"/>
          <w:color w:val="000000"/>
          <w:sz w:val="28"/>
        </w:rPr>
        <w:t xml:space="preserve">
      элементтердің қайсысының болуы анығырақ. </w:t>
      </w:r>
      <w:r>
        <w:br/>
      </w:r>
      <w:r>
        <w:rPr>
          <w:rFonts w:ascii="Times New Roman"/>
          <w:b w:val="false"/>
          <w:i w:val="false"/>
          <w:color w:val="000000"/>
          <w:sz w:val="28"/>
        </w:rPr>
        <w:t xml:space="preserve">
      Салмақ коэффициенттерінің мөлшерлемесін есептеу үшін үш кері-симметриялық қалыптамалар құрылады: </w:t>
      </w:r>
      <w:r>
        <w:br/>
      </w:r>
      <w:r>
        <w:rPr>
          <w:rFonts w:ascii="Times New Roman"/>
          <w:b w:val="false"/>
          <w:i w:val="false"/>
          <w:color w:val="000000"/>
          <w:sz w:val="28"/>
        </w:rPr>
        <w:t xml:space="preserve">
      1) басымдылықтардың ара-қатынасы, онда бағалау міндетін орындауға қолданылған тәсілдердің сәйкестілігі пайдаланатын ақпарат сенімділігімен салыстырылады; </w:t>
      </w:r>
      <w:r>
        <w:br/>
      </w:r>
      <w:r>
        <w:rPr>
          <w:rFonts w:ascii="Times New Roman"/>
          <w:b w:val="false"/>
          <w:i w:val="false"/>
          <w:color w:val="000000"/>
          <w:sz w:val="28"/>
        </w:rPr>
        <w:t xml:space="preserve">
      2) бағалау мақсаттары сәйкестілігі деңгейінің қалыптамасы қолданылған тәсілдердің қайсысы нақты бағалау мақсатына көбірек сәйкес келетінін көрсетеді; </w:t>
      </w:r>
      <w:r>
        <w:br/>
      </w:r>
      <w:r>
        <w:rPr>
          <w:rFonts w:ascii="Times New Roman"/>
          <w:b w:val="false"/>
          <w:i w:val="false"/>
          <w:color w:val="000000"/>
          <w:sz w:val="28"/>
        </w:rPr>
        <w:t xml:space="preserve">
      3) пайдаланылған ақпараттардың сенімділік қалыптамасы тәсілдердің қайсысында сенімді және сенімділікке лайық ақпарат қолданылғанын анықтайды. </w:t>
      </w:r>
      <w:r>
        <w:br/>
      </w:r>
      <w:r>
        <w:rPr>
          <w:rFonts w:ascii="Times New Roman"/>
          <w:b w:val="false"/>
          <w:i w:val="false"/>
          <w:color w:val="000000"/>
          <w:sz w:val="28"/>
        </w:rPr>
        <w:t xml:space="preserve">
      Қалыптаманы құру кезінде бағалаушы жолдың қалыптаманың бағандарынан үстемдігін белгілейді. </w:t>
      </w:r>
      <w:r>
        <w:br/>
      </w:r>
      <w:r>
        <w:rPr>
          <w:rFonts w:ascii="Times New Roman"/>
          <w:b w:val="false"/>
          <w:i w:val="false"/>
          <w:color w:val="000000"/>
          <w:sz w:val="28"/>
        </w:rPr>
        <w:t xml:space="preserve">
      Бағаланатын объектінің нарықтың негізделген құнына қол жеткізуді бағалаушы жүргізілген есептер барысында алынған нәтижелерді салмақтай отырып жүргізеді. Бұл ретте нұсқау коэффициенті (әрбір әдістеме бойынша есептеулердің нәтижелеріне қатысты ауытқуы) 20%-дан аспауы тиіс. Егер нұсқау коэффициенті 20%-дан асып кетсе, нақты ақпараттарды пайдалана отырып қайтадан бағалау жүргізу қажет немесе орташа салмақтағы нәтиженің әлдеқайда ауытқуын беретін әдістемені пайдаланудың мүмкін еместігін негіздеу қажет: </w:t>
      </w:r>
      <w:r>
        <w:br/>
      </w:r>
      <w:r>
        <w:rPr>
          <w:rFonts w:ascii="Times New Roman"/>
          <w:b w:val="false"/>
          <w:i w:val="false"/>
          <w:color w:val="000000"/>
          <w:sz w:val="28"/>
        </w:rPr>
        <w:t xml:space="preserve">
              б </w:t>
      </w:r>
      <w:r>
        <w:br/>
      </w:r>
      <w:r>
        <w:rPr>
          <w:rFonts w:ascii="Times New Roman"/>
          <w:b w:val="false"/>
          <w:i w:val="false"/>
          <w:color w:val="000000"/>
          <w:sz w:val="28"/>
        </w:rPr>
        <w:t xml:space="preserve">
        CV = - </w:t>
      </w:r>
      <w:r>
        <w:rPr>
          <w:rFonts w:ascii="Times New Roman"/>
          <w:b w:val="false"/>
          <w:i w:val="false"/>
          <w:color w:val="000000"/>
          <w:sz w:val="28"/>
          <w:u w:val="single"/>
        </w:rPr>
        <w:t xml:space="preserve">- </w:t>
      </w:r>
      <w:r>
        <w:rPr>
          <w:rFonts w:ascii="Times New Roman"/>
          <w:b w:val="false"/>
          <w:i w:val="false"/>
          <w:color w:val="000000"/>
          <w:sz w:val="28"/>
        </w:rPr>
        <w:t xml:space="preserve">--                          (17)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br/>
      </w:r>
      <w:r>
        <w:rPr>
          <w:rFonts w:ascii="Times New Roman"/>
          <w:b w:val="false"/>
          <w:i w:val="false"/>
          <w:color w:val="000000"/>
          <w:sz w:val="28"/>
        </w:rPr>
        <w:t xml:space="preserve">
      мұнда: s  - стандартты ауытқу; </w:t>
      </w:r>
      <w:r>
        <w:br/>
      </w:r>
      <w:r>
        <w:rPr>
          <w:rFonts w:ascii="Times New Roman"/>
          <w:b w:val="false"/>
          <w:i w:val="false"/>
          <w:color w:val="000000"/>
          <w:sz w:val="28"/>
        </w:rPr>
        <w:t>
</w:t>
      </w:r>
      <w:r>
        <w:rPr>
          <w:rFonts w:ascii="Times New Roman"/>
          <w:b w:val="false"/>
          <w:i/>
          <w:color w:val="000000"/>
          <w:sz w:val="28"/>
        </w:rPr>
        <w:t xml:space="preserve">      i </w:t>
      </w:r>
      <w:r>
        <w:rPr>
          <w:rFonts w:ascii="Times New Roman"/>
          <w:b w:val="false"/>
          <w:i w:val="false"/>
          <w:color w:val="000000"/>
          <w:sz w:val="28"/>
        </w:rPr>
        <w:t xml:space="preserve">- жер учаскелерін бағалау үшін қолданылатын әдістердің саны.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_        _           _                     </w:t>
      </w:r>
      <w:r>
        <w:br/>
      </w:r>
      <w:r>
        <w:rPr>
          <w:rFonts w:ascii="Times New Roman"/>
          <w:b w:val="false"/>
          <w:i w:val="false"/>
          <w:color w:val="000000"/>
          <w:sz w:val="28"/>
        </w:rPr>
        <w:t xml:space="preserve">
           / (V </w:t>
      </w:r>
      <w:r>
        <w:rPr>
          <w:rFonts w:ascii="Times New Roman"/>
          <w:b w:val="false"/>
          <w:i w:val="false"/>
          <w:color w:val="000000"/>
          <w:vertAlign w:val="subscript"/>
        </w:rPr>
        <w:t xml:space="preserve">1 </w:t>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+(V </w:t>
      </w:r>
      <w:r>
        <w:rPr>
          <w:rFonts w:ascii="Times New Roman"/>
          <w:b w:val="false"/>
          <w:i w:val="false"/>
          <w:color w:val="000000"/>
          <w:vertAlign w:val="subscript"/>
        </w:rPr>
        <w:t xml:space="preserve">2 </w:t>
      </w:r>
      <w:r>
        <w:rPr>
          <w:rFonts w:ascii="Times New Roman"/>
          <w:b w:val="false"/>
          <w:i w:val="false"/>
          <w:color w:val="000000"/>
          <w:sz w:val="28"/>
        </w:rPr>
        <w:t xml:space="preserve">-V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+...+(V </w:t>
      </w:r>
      <w:r>
        <w:rPr>
          <w:rFonts w:ascii="Times New Roman"/>
          <w:b w:val="false"/>
          <w:i w:val="false"/>
          <w:color w:val="000000"/>
          <w:vertAlign w:val="subscript"/>
        </w:rPr>
        <w:t xml:space="preserve">i </w:t>
      </w:r>
      <w:r>
        <w:rPr>
          <w:rFonts w:ascii="Times New Roman"/>
          <w:b w:val="false"/>
          <w:i w:val="false"/>
          <w:color w:val="000000"/>
          <w:sz w:val="28"/>
        </w:rPr>
        <w:t xml:space="preserve">+V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perscript"/>
        </w:rPr>
        <w:t xml:space="preserve">2 </w:t>
      </w:r>
      <w:r>
        <w:br/>
      </w:r>
      <w:r>
        <w:rPr>
          <w:rFonts w:ascii="Times New Roman"/>
          <w:b w:val="false"/>
          <w:i w:val="false"/>
          <w:color w:val="000000"/>
          <w:sz w:val="28"/>
        </w:rPr>
        <w:t xml:space="preserve">
      б = V--------------------------------. </w:t>
      </w:r>
      <w:r>
        <w:br/>
      </w:r>
      <w:r>
        <w:rPr>
          <w:rFonts w:ascii="Times New Roman"/>
          <w:b w:val="false"/>
          <w:i w:val="false"/>
          <w:color w:val="000000"/>
          <w:sz w:val="28"/>
        </w:rPr>
        <w:t xml:space="preserve">
                         i </w:t>
      </w:r>
    </w:p>
    <w:bookmarkStart w:name="z40" w:id="39"/>
    <w:p>
      <w:pPr>
        <w:spacing w:after="0"/>
        <w:ind w:left="0"/>
        <w:jc w:val="left"/>
      </w:pPr>
      <w:r>
        <w:rPr>
          <w:rFonts w:ascii="Times New Roman"/>
          <w:b/>
          <w:i w:val="false"/>
          <w:color w:val="000000"/>
        </w:rPr>
        <w:t xml:space="preserve"> 
  3. Меншік иесіне немесе жер пайдаланушыға жылжымайтын </w:t>
      </w:r>
      <w:r>
        <w:br/>
      </w:r>
      <w:r>
        <w:rPr>
          <w:rFonts w:ascii="Times New Roman"/>
          <w:b/>
          <w:i w:val="false"/>
          <w:color w:val="000000"/>
        </w:rPr>
        <w:t xml:space="preserve">
мүлкінен айырылуына байланысты келтірілген залалдарды, үшінші </w:t>
      </w:r>
      <w:r>
        <w:br/>
      </w:r>
      <w:r>
        <w:rPr>
          <w:rFonts w:ascii="Times New Roman"/>
          <w:b/>
          <w:i w:val="false"/>
          <w:color w:val="000000"/>
        </w:rPr>
        <w:t xml:space="preserve">
тұлғалар алдындағы міндеттемелерінің мерзімінен бұрын </w:t>
      </w:r>
      <w:r>
        <w:br/>
      </w:r>
      <w:r>
        <w:rPr>
          <w:rFonts w:ascii="Times New Roman"/>
          <w:b/>
          <w:i w:val="false"/>
          <w:color w:val="000000"/>
        </w:rPr>
        <w:t xml:space="preserve">
тоқтатуына байланысты тапқан залалдарды қоса алғандағы </w:t>
      </w:r>
      <w:r>
        <w:br/>
      </w:r>
      <w:r>
        <w:rPr>
          <w:rFonts w:ascii="Times New Roman"/>
          <w:b/>
          <w:i w:val="false"/>
          <w:color w:val="000000"/>
        </w:rPr>
        <w:t xml:space="preserve">
залалдарды анықтау  $1. Үшінші тұлғалар алдындағы міндеттемелерін мерзімінен </w:t>
      </w:r>
      <w:r>
        <w:br/>
      </w:r>
      <w:r>
        <w:rPr>
          <w:rFonts w:ascii="Times New Roman"/>
          <w:b/>
          <w:i w:val="false"/>
          <w:color w:val="000000"/>
        </w:rPr>
        <w:t xml:space="preserve">
бұрын тоқтатудан келтірілген залалдардың мөлшерін анықтау </w:t>
      </w:r>
    </w:p>
    <w:bookmarkEnd w:id="39"/>
    <w:p>
      <w:pPr>
        <w:spacing w:after="0"/>
        <w:ind w:left="0"/>
        <w:jc w:val="both"/>
      </w:pPr>
      <w:r>
        <w:rPr>
          <w:rFonts w:ascii="Times New Roman"/>
          <w:b w:val="false"/>
          <w:i w:val="false"/>
          <w:color w:val="000000"/>
          <w:sz w:val="28"/>
        </w:rPr>
        <w:t xml:space="preserve">      35. Меншік иесі жер пайдаланушыға үшінші тұлғаның алдындағы міндеттемелерін тоқтатуына байланысты табатын залалдардың көлемі мыналарды қосу арқылы анықталады: </w:t>
      </w:r>
      <w:r>
        <w:br/>
      </w:r>
      <w:r>
        <w:rPr>
          <w:rFonts w:ascii="Times New Roman"/>
          <w:b w:val="false"/>
          <w:i w:val="false"/>
          <w:color w:val="000000"/>
          <w:sz w:val="28"/>
        </w:rPr>
        <w:t xml:space="preserve">
      заңмен және (немесе) шартпен белгіленген үшінші тұлғаның алдындағы жауапкершілікке байланысты пайда болатын мерзімінен бұрын тоқтатылған міндеттемелерге, (оның ішінде, үшінші тұлғаға төленетін айыппұл) тұрақсыздық айыбы, өсімақы, бөтеннің ақшалай қаражатын пайдалануына, кепілпұл сомасының азаюы, сондай-ақ үшінші тұлғаларға анықталған және ресми мәліметтер бойынша міндеттемелерін қолданыстағы заңнамамен қарастырылған тәртіппен мерзімінен бұрын тоқтатуына байланысты олардың жоғалтқан сомаларын төлеу бойынша үшінші тұлғаның алдындағы жауапкершілікке байланысты пайда болатын жылжымайтын мүлік құқық иегерлері көтеретін немесе көтерген шығын сомалары; </w:t>
      </w:r>
      <w:r>
        <w:br/>
      </w:r>
      <w:r>
        <w:rPr>
          <w:rFonts w:ascii="Times New Roman"/>
          <w:b w:val="false"/>
          <w:i w:val="false"/>
          <w:color w:val="000000"/>
          <w:sz w:val="28"/>
        </w:rPr>
        <w:t xml:space="preserve">
      жылжымайтын мүлікке құқық иелері үшінші тұлғаның алдындағы міндеттемелерін мерзімінен бұрын тоқтатуына байланысты егер құқықтары бұзылмағанда олар, құқық иелері әдеттегі азаматтық айналымнан алуы ықтимал толық ала алмаған табыстарының сомалары. </w:t>
      </w:r>
    </w:p>
    <w:bookmarkStart w:name="z41" w:id="40"/>
    <w:p>
      <w:pPr>
        <w:spacing w:after="0"/>
        <w:ind w:left="0"/>
        <w:jc w:val="both"/>
      </w:pPr>
      <w:r>
        <w:rPr>
          <w:rFonts w:ascii="Times New Roman"/>
          <w:b w:val="false"/>
          <w:i w:val="false"/>
          <w:color w:val="000000"/>
          <w:sz w:val="28"/>
        </w:rPr>
        <w:t xml:space="preserve">
      36. Үшінші тұлғаның алдындағы міндеттемелердің мерзімінен бұрын тоқтатылуына байланысты жылжымайтын мүлікке құқық иелеріне келтірілген залалдардың көлемін анықтау үшін Қазақстан Республикасының қолданыстағы заңнамасына және жылжымайтын мүлікке құқық иелерінің үшінші тұлғалармен жасасқан шарттарына мына мәселелер бойынша: </w:t>
      </w:r>
      <w:r>
        <w:br/>
      </w:r>
      <w:r>
        <w:rPr>
          <w:rFonts w:ascii="Times New Roman"/>
          <w:b w:val="false"/>
          <w:i w:val="false"/>
          <w:color w:val="000000"/>
          <w:sz w:val="28"/>
        </w:rPr>
        <w:t xml:space="preserve">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алдындағы міндеттемелерін мерзімінен бұрын тоқтатуға байланысты жылжымайтын мүлікке құқық иелері көтеруге тиісті жауапкершіліктің түрін және көлемін анықтауға; </w:t>
      </w:r>
      <w:r>
        <w:br/>
      </w:r>
      <w:r>
        <w:rPr>
          <w:rFonts w:ascii="Times New Roman"/>
          <w:b w:val="false"/>
          <w:i w:val="false"/>
          <w:color w:val="000000"/>
          <w:sz w:val="28"/>
        </w:rPr>
        <w:t xml:space="preserve">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 міндеттемелерін мерзімінен бұрын тоқтатуға байланысты жылжымайтын мүлікке құқық иегерлері толық ала алмаған табыстардың түрлерін және көлемін анықтауға талдау жасау жүзеге асырылуда. </w:t>
      </w:r>
    </w:p>
    <w:bookmarkEnd w:id="40"/>
    <w:bookmarkStart w:name="z42" w:id="41"/>
    <w:p>
      <w:pPr>
        <w:spacing w:after="0"/>
        <w:ind w:left="0"/>
        <w:jc w:val="left"/>
      </w:pPr>
      <w:r>
        <w:rPr>
          <w:rFonts w:ascii="Times New Roman"/>
          <w:b/>
          <w:i w:val="false"/>
          <w:color w:val="000000"/>
        </w:rPr>
        <w:t xml:space="preserve"> 
   $2. Қолдан жіберіп алған пайданың мөлшерін айқындау </w:t>
      </w:r>
    </w:p>
    <w:bookmarkEnd w:id="41"/>
    <w:p>
      <w:pPr>
        <w:spacing w:after="0"/>
        <w:ind w:left="0"/>
        <w:jc w:val="both"/>
      </w:pPr>
      <w:r>
        <w:rPr>
          <w:rFonts w:ascii="Times New Roman"/>
          <w:b w:val="false"/>
          <w:i w:val="false"/>
          <w:color w:val="000000"/>
          <w:sz w:val="28"/>
        </w:rPr>
        <w:t xml:space="preserve">      37. Жылжымайтын мүлікке құқық иелерінің уыстан шығарып алған  пайдасын жылжымайтын мүлікке құқық иелерінің егер олардың құқықтары бұзылмаған болса әдеттегідей азаматтық айналымнан алынуы мүмкін табыс деп түсінеміз. Қолдан шығарып алған пайданы бағалау жылжымайтын мүлікке құқық иелері егер олардың құқықтары бұзылмаған болса әдеттегідей азаматтық айналымнан алуы мүмкін бұзылған өндірісін қалпына келтіру кезінде алынбай қалған кіретін кірістерді дисконттау арқылы жүзеге асырады. </w:t>
      </w:r>
      <w:r>
        <w:br/>
      </w:r>
      <w:r>
        <w:rPr>
          <w:rFonts w:ascii="Times New Roman"/>
          <w:b w:val="false"/>
          <w:i w:val="false"/>
          <w:color w:val="000000"/>
          <w:sz w:val="28"/>
        </w:rPr>
        <w:t xml:space="preserve">
      Жылжымайтын мүлікке құқық иелерінің табысы ақшалай түсімдерінің түсуі мен төлем төлеудің (бұдан әрі - ақша ағыны) белгілі бір уақыт кезеңі ішіндегі айырмашылық болып табылады. </w:t>
      </w:r>
      <w:r>
        <w:br/>
      </w:r>
      <w:r>
        <w:rPr>
          <w:rFonts w:ascii="Times New Roman"/>
          <w:b w:val="false"/>
          <w:i w:val="false"/>
          <w:color w:val="000000"/>
          <w:sz w:val="28"/>
        </w:rPr>
        <w:t xml:space="preserve">
      Залалдарды анықтау мақсатындағы дисконттау меншік иесіне немесе жер пайдаланушыға жылжымайтын мүлкінен айырылуына байланысты келтірілген залалдарды оларға үшінші тұлғалар алдындағы міндеттемелерін мерзімінен бұрын тоқтатуына байланысты залалдарды қоса алғандағы, келтірілген барлық табыстарды залалдарды дисконттаудың тиісті ставкасымен есептеу күніне келтіру болып табылады. Дисконттау ставкасын белгілеу кезінде мыналар ескерілуі тиіс: капиталдың кезең ішіндегі қауіп-қатерсіз табыстылығы; құқық иесінің жылжымайтын мүлікпен кәсіпкерлік қызметті жүзеге асыруға байланысты тәуелділігі үшін сыйақы мөлшерлемесі; кәсіпкерлік тәуекелдік салыстырмалы көрсеткіштеріне қарағандағы кәсіпкерлік қызметтің басқа салалардағы табыстылығы. </w:t>
      </w:r>
      <w:r>
        <w:br/>
      </w:r>
      <w:r>
        <w:rPr>
          <w:rFonts w:ascii="Times New Roman"/>
          <w:b w:val="false"/>
          <w:i w:val="false"/>
          <w:color w:val="000000"/>
          <w:sz w:val="28"/>
        </w:rPr>
        <w:t xml:space="preserve">
      Бұл ретте капиталдың қауіп-қатерсіз табысы ең төмен тәуекелмен капитал алудағы табыстылық ретінде белгіленеді. </w:t>
      </w:r>
      <w:r>
        <w:br/>
      </w:r>
      <w:r>
        <w:rPr>
          <w:rFonts w:ascii="Times New Roman"/>
          <w:b w:val="false"/>
          <w:i w:val="false"/>
          <w:color w:val="000000"/>
          <w:sz w:val="28"/>
        </w:rPr>
        <w:t xml:space="preserve">
      Бұзылған өндірісті қалпына келтіру шегінде жылжымайтын мүлікке құқық иесі ала алмаған ақша ағынының мөлшері, егер олардың құқықтары бұзылмаған болса жылжымайтын мүлікке құқық иесі әдеттегі азаматтық айналым жағдайында алуы мүмкін белгіленген уақыт кезеңі ішіндегі ақша ағымы мөлшерлемесі және жылжымайтын мүлікке құқық иелері өздерінің құқықтары бұзылуы жағдайында тиісті кезең ішіндегі алуы мүмкін ықтимал ақша арасындағы айырмашылық ретінде белгіленеді. </w:t>
      </w:r>
      <w:r>
        <w:br/>
      </w:r>
      <w:r>
        <w:rPr>
          <w:rFonts w:ascii="Times New Roman"/>
          <w:b w:val="false"/>
          <w:i w:val="false"/>
          <w:color w:val="000000"/>
          <w:sz w:val="28"/>
        </w:rPr>
        <w:t xml:space="preserve">
      Осы әдістеменің мақсаты үшін бұзылған өндірісті қалпына келтіру кезеңі деп, жылжымайтын мүлікке құқық иелері, құқықтарының бұзылуына дейінгі жылжымайтын мүлікке құқық иелері үшін болған жерді пайдалану шарттарына ұқсас (тең) бола алатындай жер пайдалану шартына қол жеткізе алатын мерзім деп түсіну керек. </w:t>
      </w:r>
      <w:r>
        <w:br/>
      </w:r>
      <w:r>
        <w:rPr>
          <w:rFonts w:ascii="Times New Roman"/>
          <w:b w:val="false"/>
          <w:i w:val="false"/>
          <w:color w:val="000000"/>
          <w:sz w:val="28"/>
        </w:rPr>
        <w:t xml:space="preserve">
      Жер пайдалану шарттарының ұқсастығын белгілейтін негізгі белгілер, жылжымайтын мүлікке құқық иелерінің құқықтылығының көлемі мен сипаты, нысаны және пайдалылық мөлшері, мөлшері, тәуекел және жер учаскесін пайдаланудан ақша ағынын табу уақыты және жер пайдалану шарттарының басқа да сипаттамалары болуы мүмкін. </w:t>
      </w:r>
      <w:r>
        <w:br/>
      </w:r>
      <w:r>
        <w:rPr>
          <w:rFonts w:ascii="Times New Roman"/>
          <w:b w:val="false"/>
          <w:i w:val="false"/>
          <w:color w:val="000000"/>
          <w:sz w:val="28"/>
        </w:rPr>
        <w:t xml:space="preserve">
      Бұзылған өндірісті қалпына келтіру кезеңін белгілеу ғимараттың, құрылыстың, құрылымның, кешеннің құрылыс мерзімдерін, бұзылған өндірісті қалпына келтірудің техника-экономикалық негіздемелерін, бизнес-жоспарларын, бұзылған өндірісті қалпына келтіру кезеңі туралы басқа да толық және дәлелді ақпараттарды қарастыратын құрылыс нормаларын және ережелерін (ҚНжЕ), құрылысты ұйымдастыру жобаларын (ҚҰЖ) есепке ала отырып жүзеге асырады. </w:t>
      </w:r>
      <w:r>
        <w:br/>
      </w:r>
      <w:r>
        <w:rPr>
          <w:rFonts w:ascii="Times New Roman"/>
          <w:b w:val="false"/>
          <w:i w:val="false"/>
          <w:color w:val="000000"/>
          <w:sz w:val="28"/>
        </w:rPr>
        <w:t xml:space="preserve">
      Әдеттегі азаматтық айналым шарттарына сәйкес ақша ағынын анықтау кезінде онымен бірге азаматтың айналым шарттарының мынадай белгілері де есепке алынады: </w:t>
      </w:r>
      <w:r>
        <w:br/>
      </w:r>
      <w:r>
        <w:rPr>
          <w:rFonts w:ascii="Times New Roman"/>
          <w:b w:val="false"/>
          <w:i w:val="false"/>
          <w:color w:val="000000"/>
          <w:sz w:val="28"/>
        </w:rPr>
        <w:t xml:space="preserve">
      жылжымайтын мүлікке құқық иелерінің жылжымайтын мүлікті пайдалануы шарттарының сақталуы ықтималдығы; </w:t>
      </w:r>
      <w:r>
        <w:br/>
      </w:r>
      <w:r>
        <w:rPr>
          <w:rFonts w:ascii="Times New Roman"/>
          <w:b w:val="false"/>
          <w:i w:val="false"/>
          <w:color w:val="000000"/>
          <w:sz w:val="28"/>
        </w:rPr>
        <w:t xml:space="preserve">
      жасалған топшыламалардың нарық талдауы бойынша қуатталуы; нарықтың жұмыс істеу шарттарының бір үлгіде болуы; </w:t>
      </w:r>
      <w:r>
        <w:br/>
      </w:r>
      <w:r>
        <w:rPr>
          <w:rFonts w:ascii="Times New Roman"/>
          <w:b w:val="false"/>
          <w:i w:val="false"/>
          <w:color w:val="000000"/>
          <w:sz w:val="28"/>
        </w:rPr>
        <w:t xml:space="preserve">
      болжанбаған жағдай немесе алапат күш ретіндегі берілетін жағдайлардың ықпал етуінің болмауы. </w:t>
      </w:r>
    </w:p>
    <w:bookmarkStart w:name="z43" w:id="42"/>
    <w:p>
      <w:pPr>
        <w:spacing w:after="0"/>
        <w:ind w:left="0"/>
        <w:jc w:val="left"/>
      </w:pPr>
      <w:r>
        <w:rPr>
          <w:rFonts w:ascii="Times New Roman"/>
          <w:b/>
          <w:i w:val="false"/>
          <w:color w:val="000000"/>
        </w:rPr>
        <w:t xml:space="preserve"> 
  4. Мемлекеттік қажеттілік үшін алынатын жылжымайтын мүлікті </w:t>
      </w:r>
      <w:r>
        <w:br/>
      </w:r>
      <w:r>
        <w:rPr>
          <w:rFonts w:ascii="Times New Roman"/>
          <w:b/>
          <w:i w:val="false"/>
          <w:color w:val="000000"/>
        </w:rPr>
        <w:t xml:space="preserve">
бағалауды жүргізу және оның нәтижелерін рәсімдеу талаптары </w:t>
      </w:r>
    </w:p>
    <w:bookmarkEnd w:id="42"/>
    <w:p>
      <w:pPr>
        <w:spacing w:after="0"/>
        <w:ind w:left="0"/>
        <w:jc w:val="both"/>
      </w:pPr>
      <w:r>
        <w:rPr>
          <w:rFonts w:ascii="Times New Roman"/>
          <w:b w:val="false"/>
          <w:i w:val="false"/>
          <w:color w:val="000000"/>
          <w:sz w:val="28"/>
        </w:rPr>
        <w:t xml:space="preserve">      38. Мемлекет қажеттілігі үшін алынатын жылжымайтын мүлікті бағалау Қазақстан Республикасында бағалау қызметін реттейтін нормативтік құқықтық актілерге сәйкес, шарттың негізінде жүзеге асырылады. Бағалауды жүргізу кезінде анықталатындар: </w:t>
      </w:r>
      <w:r>
        <w:br/>
      </w:r>
      <w:r>
        <w:rPr>
          <w:rFonts w:ascii="Times New Roman"/>
          <w:b w:val="false"/>
          <w:i w:val="false"/>
          <w:color w:val="000000"/>
          <w:sz w:val="28"/>
        </w:rPr>
        <w:t xml:space="preserve">
      жер учаскелерінің және басқа да оның үстінде тұрған; </w:t>
      </w:r>
      <w:r>
        <w:br/>
      </w:r>
      <w:r>
        <w:rPr>
          <w:rFonts w:ascii="Times New Roman"/>
          <w:b w:val="false"/>
          <w:i w:val="false"/>
          <w:color w:val="000000"/>
          <w:sz w:val="28"/>
        </w:rPr>
        <w:t xml:space="preserve">
      жылжымайтын мүлік объектілерінің сандық және сапалық сипаттамалары, ол үшін құқық беретін құжаттарды, жер учаскесін және басқа да оның үстінде тұрған жылжымайтын мүлік басқа адамдардың құқықтарымен жинау және оны өңдеу; </w:t>
      </w:r>
      <w:r>
        <w:br/>
      </w:r>
      <w:r>
        <w:rPr>
          <w:rFonts w:ascii="Times New Roman"/>
          <w:b w:val="false"/>
          <w:i w:val="false"/>
          <w:color w:val="000000"/>
          <w:sz w:val="28"/>
        </w:rPr>
        <w:t xml:space="preserve">
      жер учаскелеріне оның үстінде тұрған басқа да жылжымайтын мүлік объектілеріне қатысты кадастрлық және техникалық деректер; </w:t>
      </w:r>
      <w:r>
        <w:br/>
      </w:r>
      <w:r>
        <w:rPr>
          <w:rFonts w:ascii="Times New Roman"/>
          <w:b w:val="false"/>
          <w:i w:val="false"/>
          <w:color w:val="000000"/>
          <w:sz w:val="28"/>
        </w:rPr>
        <w:t xml:space="preserve">
      жер учаскелеріне оның үстінде тұрған басқа да жылжымайтын мүлік объектілері туралы техникалық және пайдалану сипаттамалары туралы ақпарат; </w:t>
      </w:r>
      <w:r>
        <w:br/>
      </w:r>
      <w:r>
        <w:rPr>
          <w:rFonts w:ascii="Times New Roman"/>
          <w:b w:val="false"/>
          <w:i w:val="false"/>
          <w:color w:val="000000"/>
          <w:sz w:val="28"/>
        </w:rPr>
        <w:t xml:space="preserve">
      жер учаскелеріне оның үстінде тұрған басқа да жылжымайтын мүлік объектілерінің сандық және сапалық сипаттамаларын анықтау үшін қажетті, жер учаскелеріне оның үстінде тұрған басқа да жылжымайтын мүлік объектілеріне байланысты басқа да ақпарат; </w:t>
      </w:r>
      <w:r>
        <w:br/>
      </w:r>
      <w:r>
        <w:rPr>
          <w:rFonts w:ascii="Times New Roman"/>
          <w:b w:val="false"/>
          <w:i w:val="false"/>
          <w:color w:val="000000"/>
          <w:sz w:val="28"/>
        </w:rPr>
        <w:t xml:space="preserve">
      нарық және оған қатысы бар жер учаскесі және оның үстінде тұрған басқа да жылжымайтын мүлік объектілері, оның тарихы, нарық жағдайы және тенденциясы, сондай-ақ жер учаскесі және оның үстінде тұрған басқа да жылжымайтын мүлік объектілерінің ұқсасы анықталады және талдауы жасалады және олардың таңдалуы дәлелденеді; </w:t>
      </w:r>
      <w:r>
        <w:br/>
      </w:r>
      <w:r>
        <w:rPr>
          <w:rFonts w:ascii="Times New Roman"/>
          <w:b w:val="false"/>
          <w:i w:val="false"/>
          <w:color w:val="000000"/>
          <w:sz w:val="28"/>
        </w:rPr>
        <w:t xml:space="preserve">
      жер учаскесі және оның үстінде тұрған басқа да жылжымайтын мүліктің алынған сандық және сапалық сипаттамаларын, нарықтық-талдау нәтижелерін оған жататын жер учаскесі және оның үстінде тұрған басқа да жылжымайтын мүлік объектілерін, сондай-ақ тәуекелді, және басқа да ақпараттарды есептеу жүзеге асырылады; </w:t>
      </w:r>
      <w:r>
        <w:br/>
      </w:r>
      <w:r>
        <w:rPr>
          <w:rFonts w:ascii="Times New Roman"/>
          <w:b w:val="false"/>
          <w:i w:val="false"/>
          <w:color w:val="000000"/>
          <w:sz w:val="28"/>
        </w:rPr>
        <w:t xml:space="preserve">
      залал көлемінің жиынтық көрсеткіші анықталады. Залалдың мөлшерлерінің егер шартта басқадай қарастырылмаған болса теңгемен алғандағы жиынтық көрсеткіші. </w:t>
      </w:r>
    </w:p>
    <w:bookmarkStart w:name="z44" w:id="43"/>
    <w:p>
      <w:pPr>
        <w:spacing w:after="0"/>
        <w:ind w:left="0"/>
        <w:jc w:val="both"/>
      </w:pPr>
      <w:r>
        <w:rPr>
          <w:rFonts w:ascii="Times New Roman"/>
          <w:b w:val="false"/>
          <w:i w:val="false"/>
          <w:color w:val="000000"/>
          <w:sz w:val="28"/>
        </w:rPr>
        <w:t xml:space="preserve">
      39. Бағалау жазбаша түрінде бағалау туралы есеп (бұдан әрі - бағалау туралы есеп) ресімделеді. </w:t>
      </w:r>
    </w:p>
    <w:bookmarkEnd w:id="43"/>
    <w:bookmarkStart w:name="z45" w:id="44"/>
    <w:p>
      <w:pPr>
        <w:spacing w:after="0"/>
        <w:ind w:left="0"/>
        <w:jc w:val="both"/>
      </w:pPr>
      <w:r>
        <w:rPr>
          <w:rFonts w:ascii="Times New Roman"/>
          <w:b w:val="false"/>
          <w:i w:val="false"/>
          <w:color w:val="000000"/>
          <w:sz w:val="28"/>
        </w:rPr>
        <w:t xml:space="preserve">
      40. Осы Әдістемеге сәйкес жасалған егер бағалау туралы есеп дайындау күнінен залалды қайтару күніне дейін алты айдан аспаса, бағалау туралы есепте көрсетілген сатып алу бағасы ұсынылатын баға болып танылуы мүмкін. </w:t>
      </w:r>
    </w:p>
    <w:bookmarkEnd w:id="44"/>
    <w:bookmarkStart w:name="z46" w:id="45"/>
    <w:p>
      <w:pPr>
        <w:spacing w:after="0"/>
        <w:ind w:left="0"/>
        <w:jc w:val="both"/>
      </w:pPr>
      <w:r>
        <w:rPr>
          <w:rFonts w:ascii="Times New Roman"/>
          <w:b w:val="false"/>
          <w:i w:val="false"/>
          <w:color w:val="000000"/>
          <w:sz w:val="28"/>
        </w:rPr>
        <w:t xml:space="preserve">
      41. Бағалауды жүргізу кезінде сенімді және жеткілікті ақпарат пайдаланылады. Бағалау жүргізу кезіндегі пайдаланылған ақпарат оның негізінде жасалған егер бағалау туралы есеп, пайдаланушыға оның міндеттері негізінде жылжымайтын мүлік құны туралы дұрыс қорытынды жасауына, және сол қорытындыға шоғырланған залалды қайтару туралы дәлелденген шешім қабылдауына мүмкіндік береді. </w:t>
      </w:r>
      <w:r>
        <w:br/>
      </w:r>
      <w:r>
        <w:rPr>
          <w:rFonts w:ascii="Times New Roman"/>
          <w:b w:val="false"/>
          <w:i w:val="false"/>
          <w:color w:val="000000"/>
          <w:sz w:val="28"/>
        </w:rPr>
        <w:t xml:space="preserve">
      Бағалау жүргізу кезінде пайдаланылатын ақпарат, егер қосымша ақпаратты пайдалану, бағалауды жүргізу және залалдардың көлемінің жиынтық көрсеткішін есептеу кезінде пайдаланылған сипаттамалардың өзгеруіне бастамаса жеткілікті болып есептеледі. </w:t>
      </w:r>
    </w:p>
    <w:bookmarkEnd w:id="45"/>
    <w:bookmarkStart w:name="z47" w:id="46"/>
    <w:p>
      <w:pPr>
        <w:spacing w:after="0"/>
        <w:ind w:left="0"/>
        <w:jc w:val="both"/>
      </w:pPr>
      <w:r>
        <w:rPr>
          <w:rFonts w:ascii="Times New Roman"/>
          <w:b w:val="false"/>
          <w:i w:val="false"/>
          <w:color w:val="000000"/>
          <w:sz w:val="28"/>
        </w:rPr>
        <w:t xml:space="preserve">
      42. Осы есептің және бағалау туралы есепте қажетті есептеулер, нарық анализдері және жылжымайтын мүліктің сандық және сапалық сипаттамалары және басқа сенімді және расталған ақпарат бар жиынтық құнның расталуы жағдайында дәлелденген бағалау болып табылады. </w:t>
      </w:r>
    </w:p>
    <w:bookmarkEnd w:id="46"/>
    <w:bookmarkStart w:name="z48" w:id="47"/>
    <w:p>
      <w:pPr>
        <w:spacing w:after="0"/>
        <w:ind w:left="0"/>
        <w:jc w:val="both"/>
      </w:pPr>
      <w:r>
        <w:rPr>
          <w:rFonts w:ascii="Times New Roman"/>
          <w:b w:val="false"/>
          <w:i w:val="false"/>
          <w:color w:val="000000"/>
          <w:sz w:val="28"/>
        </w:rPr>
        <w:t xml:space="preserve">
      43. Бағалау туралы есепке мыналар қосылады: </w:t>
      </w:r>
      <w:r>
        <w:br/>
      </w:r>
      <w:r>
        <w:rPr>
          <w:rFonts w:ascii="Times New Roman"/>
          <w:b w:val="false"/>
          <w:i w:val="false"/>
          <w:color w:val="000000"/>
          <w:sz w:val="28"/>
        </w:rPr>
        <w:t xml:space="preserve">
      мемлекеттік қажеттілік үшін алып қойған жылжымайтын мүліктен келген залалды қайтару керектігі пайда болатын жағдайлар туралы мәліметтер, олардың нышандарының тізбесі; </w:t>
      </w:r>
      <w:r>
        <w:br/>
      </w:r>
      <w:r>
        <w:rPr>
          <w:rFonts w:ascii="Times New Roman"/>
          <w:b w:val="false"/>
          <w:i w:val="false"/>
          <w:color w:val="000000"/>
          <w:sz w:val="28"/>
        </w:rPr>
        <w:t xml:space="preserve">
      залалды қайтару үшін дәлелдер туралы мәліметтер; </w:t>
      </w:r>
      <w:r>
        <w:br/>
      </w:r>
      <w:r>
        <w:rPr>
          <w:rFonts w:ascii="Times New Roman"/>
          <w:b w:val="false"/>
          <w:i w:val="false"/>
          <w:color w:val="000000"/>
          <w:sz w:val="28"/>
        </w:rPr>
        <w:t xml:space="preserve">
      аталған тіркеу уақыт күттірмейтін жағдайлардағы жылжымайтын мүлікке құқықты тіркеу туралы мәліметтер; </w:t>
      </w:r>
      <w:r>
        <w:br/>
      </w:r>
      <w:r>
        <w:rPr>
          <w:rFonts w:ascii="Times New Roman"/>
          <w:b w:val="false"/>
          <w:i w:val="false"/>
          <w:color w:val="000000"/>
          <w:sz w:val="28"/>
        </w:rPr>
        <w:t xml:space="preserve">
      жылжымайтын мүлікке құқықты шектеу және жылжымайтын мүліктің өзі туралы мәліметтер; </w:t>
      </w:r>
      <w:r>
        <w:br/>
      </w:r>
      <w:r>
        <w:rPr>
          <w:rFonts w:ascii="Times New Roman"/>
          <w:b w:val="false"/>
          <w:i w:val="false"/>
          <w:color w:val="000000"/>
          <w:sz w:val="28"/>
        </w:rPr>
        <w:t xml:space="preserve">
      жылжымайтын мүлікке қожаларының құқықтары туындауына негіздер; қожайындарының жылжымайтын мүлікке құқықтық өкілетін анықтау; </w:t>
      </w:r>
      <w:r>
        <w:br/>
      </w:r>
      <w:r>
        <w:rPr>
          <w:rFonts w:ascii="Times New Roman"/>
          <w:b w:val="false"/>
          <w:i w:val="false"/>
          <w:color w:val="000000"/>
          <w:sz w:val="28"/>
        </w:rPr>
        <w:t xml:space="preserve">
      жылжымайтын мүліктің сипаттамасы, сонымен бірге мақсатқа арналуы және жер учаскесін рұқсатты пайдалануы, жер учаскесіне басқа тұлғалардың құқықтары, жер учаскесіне мүліктік құқықты бөлу; </w:t>
      </w:r>
      <w:r>
        <w:br/>
      </w:r>
      <w:r>
        <w:rPr>
          <w:rFonts w:ascii="Times New Roman"/>
          <w:b w:val="false"/>
          <w:i w:val="false"/>
          <w:color w:val="000000"/>
          <w:sz w:val="28"/>
        </w:rPr>
        <w:t xml:space="preserve">
      жылжымайтын мүліктің жақсару сипаттамасы; </w:t>
      </w:r>
      <w:r>
        <w:br/>
      </w:r>
      <w:r>
        <w:rPr>
          <w:rFonts w:ascii="Times New Roman"/>
          <w:b w:val="false"/>
          <w:i w:val="false"/>
          <w:color w:val="000000"/>
          <w:sz w:val="28"/>
        </w:rPr>
        <w:t xml:space="preserve">
      сервитут; </w:t>
      </w:r>
      <w:r>
        <w:br/>
      </w:r>
      <w:r>
        <w:rPr>
          <w:rFonts w:ascii="Times New Roman"/>
          <w:b w:val="false"/>
          <w:i w:val="false"/>
          <w:color w:val="000000"/>
          <w:sz w:val="28"/>
        </w:rPr>
        <w:t xml:space="preserve">
      жылжымайтын мүліктің суреті; </w:t>
      </w:r>
      <w:r>
        <w:br/>
      </w:r>
      <w:r>
        <w:rPr>
          <w:rFonts w:ascii="Times New Roman"/>
          <w:b w:val="false"/>
          <w:i w:val="false"/>
          <w:color w:val="000000"/>
          <w:sz w:val="28"/>
        </w:rPr>
        <w:t xml:space="preserve">
      нарық жерінің және басқа да жылжымайтын мүліктің, жылжымайтын мүлікке құқықтың жай-күйінің сипаттамасы. </w:t>
      </w:r>
    </w:p>
    <w:bookmarkEnd w:id="47"/>
    <w:bookmarkStart w:name="z49" w:id="48"/>
    <w:p>
      <w:pPr>
        <w:spacing w:after="0"/>
        <w:ind w:left="0"/>
        <w:jc w:val="both"/>
      </w:pPr>
      <w:r>
        <w:rPr>
          <w:rFonts w:ascii="Times New Roman"/>
          <w:b w:val="false"/>
          <w:i w:val="false"/>
          <w:color w:val="000000"/>
          <w:sz w:val="28"/>
        </w:rPr>
        <w:t xml:space="preserve">
      44. Осы Әдістемеге сәйкес жасалған бағалау есебінде көрсетілген мемлекеттік қажеттілік үшін алынып қойған жылжымайтын мүліктің бағалануы, егер сот тәртібімен басқаша анықталмаған болса жылжымайтын мүлік иегерлеріне шығынды қайтару үшін расталған және кепілді болып танылады. </w:t>
      </w:r>
    </w:p>
    <w:bookmarkEnd w:id="48"/>
    <w:bookmarkStart w:name="z50" w:id="49"/>
    <w:p>
      <w:pPr>
        <w:spacing w:after="0"/>
        <w:ind w:left="0"/>
        <w:jc w:val="left"/>
      </w:pPr>
      <w:r>
        <w:rPr>
          <w:rFonts w:ascii="Times New Roman"/>
          <w:b/>
          <w:i w:val="false"/>
          <w:color w:val="000000"/>
        </w:rPr>
        <w:t xml:space="preserve"> 
  5. Қорытынды ереже </w:t>
      </w:r>
    </w:p>
    <w:bookmarkEnd w:id="49"/>
    <w:p>
      <w:pPr>
        <w:spacing w:after="0"/>
        <w:ind w:left="0"/>
        <w:jc w:val="both"/>
      </w:pPr>
      <w:r>
        <w:rPr>
          <w:rFonts w:ascii="Times New Roman"/>
          <w:b w:val="false"/>
          <w:i w:val="false"/>
          <w:color w:val="000000"/>
          <w:sz w:val="28"/>
        </w:rPr>
        <w:t xml:space="preserve">      45. Осы әдістемемен реттелмеген мәселелер Қазақстан Республикасының заңнамасымен шешілуі тиіс. </w:t>
      </w:r>
    </w:p>
    <w:bookmarkStart w:name="z51" w:id="50"/>
    <w:p>
      <w:pPr>
        <w:spacing w:after="0"/>
        <w:ind w:left="0"/>
        <w:jc w:val="both"/>
      </w:pPr>
      <w:r>
        <w:rPr>
          <w:rFonts w:ascii="Times New Roman"/>
          <w:b w:val="false"/>
          <w:i w:val="false"/>
          <w:color w:val="000000"/>
          <w:sz w:val="28"/>
        </w:rPr>
        <w:t>
      46. Егер тараптар ұсынған бағалау туралы есепте келіспеушілік болып, нәтижесінде алып қойған мүлік үшін төленетін өтемақының көлемін анықтау мүмкін болмаса, онда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немесе уәкілетті орган қайта бағалауды белгілейді. </w:t>
      </w:r>
    </w:p>
    <w:bookmarkEnd w:id="50"/>
    <w:bookmarkStart w:name="z52" w:id="51"/>
    <w:p>
      <w:pPr>
        <w:spacing w:after="0"/>
        <w:ind w:left="0"/>
        <w:jc w:val="both"/>
      </w:pPr>
      <w:r>
        <w:rPr>
          <w:rFonts w:ascii="Times New Roman"/>
          <w:b w:val="false"/>
          <w:i w:val="false"/>
          <w:color w:val="000000"/>
          <w:sz w:val="28"/>
        </w:rPr>
        <w:t xml:space="preserve">
      47. Бағалаушы бағалауды (қайта бағалауды қоса алғанда) және сұрыптауды егер: </w:t>
      </w:r>
      <w:r>
        <w:br/>
      </w:r>
      <w:r>
        <w:rPr>
          <w:rFonts w:ascii="Times New Roman"/>
          <w:b w:val="false"/>
          <w:i w:val="false"/>
          <w:color w:val="000000"/>
          <w:sz w:val="28"/>
        </w:rPr>
        <w:t xml:space="preserve">
      бағаланатын объекті бойынша бағалаушы шарттан тыс мүліктік немесе міндеттілік құқықтарды тапса; </w:t>
      </w:r>
      <w:r>
        <w:br/>
      </w:r>
      <w:r>
        <w:rPr>
          <w:rFonts w:ascii="Times New Roman"/>
          <w:b w:val="false"/>
          <w:i w:val="false"/>
          <w:color w:val="000000"/>
          <w:sz w:val="28"/>
        </w:rPr>
        <w:t xml:space="preserve">
      бағалаушы бағалауға өтініш берушінің акция иесі, құрылтайшысы, қызметкері, меншік иесі, қатысушысы, кредиторы, дебиторы демеушісі болса; </w:t>
      </w:r>
      <w:r>
        <w:br/>
      </w:r>
      <w:r>
        <w:rPr>
          <w:rFonts w:ascii="Times New Roman"/>
          <w:b w:val="false"/>
          <w:i w:val="false"/>
          <w:color w:val="000000"/>
          <w:sz w:val="28"/>
        </w:rPr>
        <w:t xml:space="preserve">
      бағалаушы - жеке тұлға ретінде бағалауға өтініш берушінің жақын туысы немесе соған тән адам болса жүргізе алмайды. </w:t>
      </w:r>
    </w:p>
    <w:bookmarkEnd w:id="51"/>
    <w:bookmarkStart w:name="z53" w:id="52"/>
    <w:p>
      <w:pPr>
        <w:spacing w:after="0"/>
        <w:ind w:left="0"/>
        <w:jc w:val="both"/>
      </w:pPr>
      <w:r>
        <w:rPr>
          <w:rFonts w:ascii="Times New Roman"/>
          <w:b w:val="false"/>
          <w:i w:val="false"/>
          <w:color w:val="000000"/>
          <w:sz w:val="28"/>
        </w:rPr>
        <w:t xml:space="preserve">
                                              Әдістемеге қосымша </w:t>
      </w:r>
    </w:p>
    <w:bookmarkEnd w:id="52"/>
    <w:p>
      <w:pPr>
        <w:spacing w:after="0"/>
        <w:ind w:left="0"/>
        <w:jc w:val="both"/>
      </w:pPr>
      <w:r>
        <w:rPr>
          <w:rFonts w:ascii="Times New Roman"/>
          <w:b/>
          <w:i w:val="false"/>
          <w:color w:val="000000"/>
          <w:sz w:val="28"/>
        </w:rPr>
        <w:t xml:space="preserve">    Кесте: Жер учаскесі құнының ұсынып отырған үлестік </w:t>
      </w:r>
      <w:r>
        <w:br/>
      </w:r>
      <w:r>
        <w:rPr>
          <w:rFonts w:ascii="Times New Roman"/>
          <w:b w:val="false"/>
          <w:i w:val="false"/>
          <w:color w:val="000000"/>
          <w:sz w:val="28"/>
        </w:rPr>
        <w:t>
</w:t>
      </w:r>
      <w:r>
        <w:rPr>
          <w:rFonts w:ascii="Times New Roman"/>
          <w:b/>
          <w:i w:val="false"/>
          <w:color w:val="000000"/>
          <w:sz w:val="28"/>
        </w:rPr>
        <w:t xml:space="preserve">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253"/>
        <w:gridCol w:w="19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Барынша тиімді пайдалану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SL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ғимараттар мен ғимарат-үйлер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мекемелері мен сауда объектілері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емес және қаржылық емес ғимараттар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және инфрақұрылымдық </w:t>
            </w:r>
            <w:r>
              <w:br/>
            </w:r>
            <w:r>
              <w:rPr>
                <w:rFonts w:ascii="Times New Roman"/>
                <w:b w:val="false"/>
                <w:i w:val="false"/>
                <w:color w:val="000000"/>
                <w:sz w:val="20"/>
              </w:rPr>
              <w:t xml:space="preserve">
объектілер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ғимараттар мен ғимарат-үйлер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бір қабатты үйлер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көп қабатты үйлер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