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3cee" w14:textId="3103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республикалық меншік объектілерін сенім білдірілген басқаруға беру ережесін бекіту туралы" Қазақстан Республикасы Қаржы министрлігінің Мемлекеттік мүлік және жекешелендіру комитеті төрағасының 2005 жылғы 12 шілдедегі N 265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14 желтоқсандағы N 461 Бұйрығы. Қазақстан Республикасының Әділет министрлігінде 2007 жылғы 25 желтоқсандағы Нормативтік құқықтық кесімдерді мемлекеттік тіркеудің тізіліміне N 5056 болып енгізілді. Күші жойылды - Қазақстан Республикасы Қаржы министрінің 2011 жылғы 16 тамыздағы № 414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2011.08.16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республикалық меншік объектілерін сенім білдірілген басқаруға беру ережесін бекіту туралы" Қазақстан Республикасы Қаржы министрлігінің Мемлекеттік мүлік және жекешелендіру комитеті төрағасының 2005 жылғы 12 шілдедегі 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тіркелімінде N 3779 болып тіркелген, "Заң газетінде" 2005 жылғы 16 тамызда N 149 жарияланған) мынадай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атауында және бұйрықтың мәтіні бойынша "сенім білдірілген" деген сөздер "сенімгерлік" деген сөзбен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республикалық меншік объектілерін сенім білдірілген басқаруға беру ережесінде: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атауында және Ереженің мәтіні бойынша "сенім білдірілген" деген сөздер "сенімгерлік" деген сөзбен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тарауында: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"Сенімгерлік басқарушы (тәуелсіз басқарушы) - Комитетпен сенімгерлік басқару шартын жасаған жеке немесе заңды тұлға;";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"Кейін сатып алу құқығымен" деген сөздерден кейін "немесе рентабельді емес мемлекеттік кәсіпорындарды оңалту үшін" деген сөздермен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Рентабельді емес мемлекеттік кәсіпорындар тәуелсіз басқарушылардың сенімгерлік басқаруына тендерлерді өткізудің мерзімдерін көрсете отырып, Қазақстан Республикасының Үкіметінің шешімі бойынша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Рентабельді емес кәсіпорындар тізбесін қалыптастыру бойынша ұсыныстарды республикалық мемлекеттік кәсіпорындардың мемлекеттік басқару органдары (бұдан әрі - мемлекеттік басқару органдары) Комитетке енгізеді.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 басқарушылардың сенімгерлік басқаруына берілетін объектілердің тізбесіне рентабельді емес республикалық мемлекеттік кәсіпорындарды қосудың негіздемесі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ағымдық, негізгі және негізгі емес қызметтің рентабельділігі көрсеткіштерінің үш жылдың ішінде төмендеуі және/немесе олардың жоспарланған мөлшерлерін қамтамасыз етпеуі;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қатарынан үш жылдың ішінде таза табыс бойынша жоспарлы көрсеткіштерді орындамауы;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үш жылдан астам мерзімі өткен кредиторлық берешек.";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Рентабельді емес кәсіпорындарды сенімгерлік басқаруға беру жөніндегі тендер жеңімпазын анықтаудың негізгі шарттары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 қызметінің негізгі түрін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табыстылықты арттыру мақсатында қаржылық көрсеткіштерді жақсарту жөніндегі ұсыныстарды;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тиімді қаржы қызметі мақсатында өндіріс құрылымын, оның техникалық-технологиялық негізін қайта құру жөніндегі ұсыныстарды;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маркетингілік қызметті ұйымдастыру жөніндегі ұсыныстарды;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біршама тиімді шарттарда қажетті қаржы қаражатын тарта отырып, кәсіпорынды қаржылық тұрақтандырудың (оңалтудың) қолданылатын тетіктері жөніндегі ұсыныстарды қамтитын кәсіпорынды қаржылық оңалту бағдарламасының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іске асырылу мерзімі.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органдары кәсіпорындар қызметінің ерекшелігін ескере отырып қосымша өлшемдерді ұсынуы мүмкін.".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Объектілер бойынша ақпараттық хабарлама мемлекеттік және орыс тілдерінде тендер өткізудің жарияланған күніне дейін 15 күнде мерзімді баспа басылымдарында жарияланады және мынадай мәліметтерді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тендер шарттары және Тендер жеңімпазын анықтау өлшемдері;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тендер объектісінің қысқаша сипаттамасы;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тендердің өткізілу күні, уақыты мен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тендерге қатысуға өтінімі бар конвертті ұсынудың тәртібі, тәсілі, орны мен түпкі мерзімі және тендерге қатысуға өтінімдердің талап етілетін қолданылу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кепілдік жарнаның мөлшері және оларды енгізу үшін банк деректемелері (кепілдік жарнаның мөлшері ақпараттық хабарлама жарияланғаннан кейін өзгертілмейді);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басқару органдары ұсынған қосымша мәліметтер.".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(Э.К. Өтепов) заңнамада белгіленген тәртіппен осы бұйрықтың Қазақстан Республикасы Әділет министрлігінде мемлекеттік тіркелуін қамтамасыз етсін.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 күнінен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