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fa1f" w14:textId="521f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өкілетті органдардың шешiмi бойынша азаматтардың жекелеген топтарына ай сайынғы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IV сессиясының 2007 жылғы 26 желтоқсандағы N 41 шешімі. Қарағанды облысы Қаражал қаласы Әділет басқармасында 2008 жылғы 8 ақпанда N 8-5-50 тіркелді. Күші жойылды - Қарағанды облысы Қаражал қалалық мәслихатының 2011 жылғы 18 қазандағы N 376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Қаражал қалалық мәслихатының 2011.10.18 N 376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2004 жылғы 24 сәуірдегі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"Қазақстан Республикасындағы жергілікті мемлекеттік басқару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Келесі санаттағы азаматтарға бір айлық есептік көрсеткіш мөлшерінде ай сайынғы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алынып тасталды - 2009.07.16 </w:t>
      </w:r>
      <w:r>
        <w:rPr>
          <w:rFonts w:ascii="Times New Roman"/>
          <w:b w:val="false"/>
          <w:i w:val="false"/>
          <w:color w:val="000000"/>
          <w:sz w:val="28"/>
        </w:rPr>
        <w:t>N 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түберкулезбен ауыратын тұлғалар (түберкулез диспансерінің деректері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ауған майдангерлері және Чернобыль АЭС-індегі апатты жоюға қатысу салдарынан;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16 жасқа дейінгі мүгедек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алынып тасталды - 2010.03.17 </w:t>
      </w:r>
      <w:r>
        <w:rPr>
          <w:rFonts w:ascii="Times New Roman"/>
          <w:b w:val="false"/>
          <w:i w:val="false"/>
          <w:color w:val="000000"/>
          <w:sz w:val="28"/>
        </w:rPr>
        <w:t>N 227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жасына байланысты мемлекеттік әлеуметтік жәрдемақы алушылар.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 түрлі негіздермен қосымша әлеуметтік көмек алуға құқығы болған жағдайда тек қана бір негіз бойынша төлем төленуі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алынып тасталды - 2010.03.17 </w:t>
      </w:r>
      <w:r>
        <w:rPr>
          <w:rFonts w:ascii="Times New Roman"/>
          <w:b w:val="false"/>
          <w:i w:val="false"/>
          <w:color w:val="000000"/>
          <w:sz w:val="28"/>
        </w:rPr>
        <w:t>N 227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қамқорлыққа (қорғаншылыққа) алынған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өзгерту енгізілді - Қарағанды облысы Қаражал қалалық мәслихатының 2009.02.27 </w:t>
      </w:r>
      <w:r>
        <w:rPr>
          <w:rFonts w:ascii="Times New Roman"/>
          <w:b w:val="false"/>
          <w:i w:val="false"/>
          <w:color w:val="000000"/>
          <w:sz w:val="28"/>
        </w:rPr>
        <w:t>N 123</w:t>
      </w:r>
      <w:r>
        <w:rPr>
          <w:rFonts w:ascii="Times New Roman"/>
          <w:b w:val="false"/>
          <w:i w:val="false"/>
          <w:color w:val="ff0000"/>
          <w:sz w:val="28"/>
        </w:rPr>
        <w:t xml:space="preserve">(2009.01.01. бастап қолданысқа енеді); 2009.07.16 </w:t>
      </w:r>
      <w:r>
        <w:rPr>
          <w:rFonts w:ascii="Times New Roman"/>
          <w:b w:val="false"/>
          <w:i w:val="false"/>
          <w:color w:val="000000"/>
          <w:sz w:val="28"/>
        </w:rPr>
        <w:t>N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(2009.01.01. бастап қолданысқа енеді); 2010.03.17 </w:t>
      </w:r>
      <w:r>
        <w:rPr>
          <w:rFonts w:ascii="Times New Roman"/>
          <w:b w:val="false"/>
          <w:i w:val="false"/>
          <w:color w:val="000000"/>
          <w:sz w:val="28"/>
        </w:rPr>
        <w:t>N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Жұмыспен қамту және әлеуметтік бағдарламалар бөлімі (Гармашова Н.Н.) ай сайынғы әлеуметтік көмекті тағайындайды және алушылардың өздері таңдаған тиісті лицензиялары бар екінші деңгейдегі банктердегі жеке есепшоттарына аудару арқылы төленуін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Ай сайынғы әлеуметтік көмек көрсетуге арналған шығындарды қаржыландыру "Жергілікті өкілетті органдардың шешімі бойынша азаматтардың жекелеген топтарына әлеуметтік көмек" 007 бағдарламасында қарастырылған қаражаттардың есебінен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2008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IV сессиясының төрағасы                    Ж. Жетімеков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Н. Кәдірсізов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Жұмыспен қамту және </w:t>
      </w:r>
      <w:r>
        <w:rPr>
          <w:rFonts w:ascii="Times New Roman"/>
          <w:b w:val="false"/>
          <w:i/>
          <w:color w:val="000000"/>
          <w:sz w:val="28"/>
        </w:rPr>
        <w:t>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бағдарламалар </w:t>
      </w:r>
      <w:r>
        <w:rPr>
          <w:rFonts w:ascii="Times New Roman"/>
          <w:b w:val="false"/>
          <w:i/>
          <w:color w:val="000000"/>
          <w:sz w:val="28"/>
        </w:rPr>
        <w:t>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Гармашова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2007.12.26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