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c2c2" w14:textId="13cc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ұйымдастыру мен өткізу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37 сессиясының 2007 жылғы 11 шілдедегі N 603-1 шешімі. Қарағанды облысы Cаран қаласы Әділет басқармасында 2007 жылғы 6 тамызда N 8-7-48 тіркелді. Күші жойылды - Қарағанды облысы Cаран қалалық мәслихатының 2016 жылғы 23 маусымдағы N 40 шешімімен</w:t>
      </w:r>
    </w:p>
    <w:p>
      <w:pPr>
        <w:spacing w:after="0"/>
        <w:ind w:left="0"/>
        <w:jc w:val="left"/>
      </w:pPr>
      <w:r>
        <w:rPr>
          <w:rFonts w:ascii="Times New Roman"/>
          <w:b w:val="false"/>
          <w:i w:val="false"/>
          <w:color w:val="ff0000"/>
          <w:sz w:val="28"/>
        </w:rPr>
        <w:t xml:space="preserve">      Ескерту. Күші жойылды - Қарағанды облысы Cаран қалалық мәслихатының 23.06.2016 N 40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 бабы</w:t>
      </w:r>
      <w:r>
        <w:rPr>
          <w:rFonts w:ascii="Times New Roman"/>
          <w:b w:val="false"/>
          <w:i w:val="false"/>
          <w:color w:val="000000"/>
          <w:sz w:val="28"/>
        </w:rPr>
        <w:t xml:space="preserve"> негізінде, Саран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Бейбітшілік шерулерін, митингілерді, жиналыстар мен демонстрацияларды ұйымдастыру және өткізу тәртібі анықталсын:</w:t>
      </w:r>
      <w:r>
        <w:br/>
      </w:r>
      <w:r>
        <w:rPr>
          <w:rFonts w:ascii="Times New Roman"/>
          <w:b w:val="false"/>
          <w:i w:val="false"/>
          <w:color w:val="000000"/>
          <w:sz w:val="28"/>
        </w:rPr>
        <w:t>
      </w:t>
      </w:r>
      <w:r>
        <w:rPr>
          <w:rFonts w:ascii="Times New Roman"/>
          <w:b w:val="false"/>
          <w:i w:val="false"/>
          <w:color w:val="000000"/>
          <w:sz w:val="28"/>
        </w:rPr>
        <w:t>1) Саран қаласында – қалалық стадионда, футбол алаңына кіре берісте, қоғамдық - саяси сипаттағы мемлекеттік емес шараларды өткізу үшін;</w:t>
      </w:r>
      <w:r>
        <w:br/>
      </w:r>
      <w:r>
        <w:rPr>
          <w:rFonts w:ascii="Times New Roman"/>
          <w:b w:val="false"/>
          <w:i w:val="false"/>
          <w:color w:val="000000"/>
          <w:sz w:val="28"/>
        </w:rPr>
        <w:t>
      </w:t>
      </w:r>
      <w:r>
        <w:rPr>
          <w:rFonts w:ascii="Times New Roman"/>
          <w:b w:val="false"/>
          <w:i w:val="false"/>
          <w:color w:val="000000"/>
          <w:sz w:val="28"/>
        </w:rPr>
        <w:t>2) Ақтас кентінде – Привольный көшесінде, жеке кәсіпкер Горбуновтың жөндеу базасы алаңында, қоғамдық - саяси сипаттағы мемлекеттік емес шараларды өткізу үшін;</w:t>
      </w:r>
      <w:r>
        <w:br/>
      </w:r>
      <w:r>
        <w:rPr>
          <w:rFonts w:ascii="Times New Roman"/>
          <w:b w:val="false"/>
          <w:i w:val="false"/>
          <w:color w:val="000000"/>
          <w:sz w:val="28"/>
        </w:rPr>
        <w:t>
      </w:t>
      </w:r>
      <w:r>
        <w:rPr>
          <w:rFonts w:ascii="Times New Roman"/>
          <w:b w:val="false"/>
          <w:i w:val="false"/>
          <w:color w:val="000000"/>
          <w:sz w:val="28"/>
        </w:rPr>
        <w:t>3) облыстық және жергілікті маңыздағы, тиісті мемлекеттік органның ұйымдастырған ресми іс шараларын және сол сияқты мемлекеттің, облыстың, қала басшылығының жоғарғы лауазымды тұлғаларының қатысуымен өткізілетін шаралар үшін, Саран қаласы мен Ақтас кентінде көшелер анықталсын: Ленин, Жамбыл, Жеңіс; алаңдар: "Саран қаласы Мәдениет үйі" Коммуналды мемлекеттік қазыналық кәсіпорын, "Ақтас кентінің мәдени – көңіл көтеру орталығы" Коммуналды мемлекеттік қазыналы кәсіпорын, Жеңіс ескерткіші, Ардагерлер паркінде;</w:t>
      </w:r>
      <w:r>
        <w:br/>
      </w:r>
      <w:r>
        <w:rPr>
          <w:rFonts w:ascii="Times New Roman"/>
          <w:b w:val="false"/>
          <w:i w:val="false"/>
          <w:color w:val="000000"/>
          <w:sz w:val="28"/>
        </w:rPr>
        <w:t>
      </w:t>
      </w:r>
      <w:r>
        <w:rPr>
          <w:rFonts w:ascii="Times New Roman"/>
          <w:b w:val="false"/>
          <w:i w:val="false"/>
          <w:color w:val="000000"/>
          <w:sz w:val="28"/>
        </w:rPr>
        <w:t>4) ресми және мәдени – көңіл көтеру шараларды өткізу үшін басқа да алаңдар мен саябақтар, олардың архитектуралық және қолданыс сипатына қарай анықталсын.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азаматтардың құқықтарын қорғау заңдылықтары, құқық тәртібі және әлеуметтік саланы дамыту жөніндегі тұрақты комиссияға және қала әкімінің орынбасары Л.Н. Кимге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органында мемлекеттік тіркеуден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4. Осы шешім қалалық "Ваша газета" газетінде ресми жарияланған күннен кейін,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