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5c56" w14:textId="6185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22 маусымдағы 28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34 сессиясының 2007 жылғы 20 наурыздағы N 382 шешімі. Қарағанды облысы Ақтоғай ауданы Әділет басқармасында 2007 жылғы 4 мамырда N 8-10-44 тіркелді. Күші жойылды - Қарағанды облысы Ақтоғай аудандық мәслихатының 12 сессиясының 2009 жылғы 24 сәуірдегі N 141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12 сессиясының 24.04.2009 N 141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8–бабы 3–тармағы 5) тармақшасы</w:t>
      </w:r>
      <w:r>
        <w:rPr>
          <w:rFonts w:ascii="Times New Roman"/>
          <w:b w:val="false"/>
          <w:i w:val="false"/>
          <w:color w:val="000000"/>
          <w:sz w:val="28"/>
        </w:rPr>
        <w:t xml:space="preserve"> және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мәслихаттың 2006 жылғы 22 маусымдағы 28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тізімі N 8-10-27 болып тіркелген), аудандық "Тоқырауын тынысы" газетінің 2006 жылғы 28 тамызындағы N 31 (7043) санында жарияланған, келесі өзгерістер мен толықтырулар енгізілсін:</w:t>
      </w:r>
    </w:p>
    <w:bookmarkEnd w:id="1"/>
    <w:p>
      <w:pPr>
        <w:spacing w:after="0"/>
        <w:ind w:left="0"/>
        <w:jc w:val="both"/>
      </w:pPr>
      <w:r>
        <w:rPr>
          <w:rFonts w:ascii="Times New Roman"/>
          <w:b w:val="false"/>
          <w:i w:val="false"/>
          <w:color w:val="000000"/>
          <w:sz w:val="28"/>
        </w:rPr>
        <w:t>
      1) 3 тармақта:</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"6 ай" деген "7 ай" деп ауыстырылсын;</w:t>
      </w:r>
    </w:p>
    <w:p>
      <w:pPr>
        <w:spacing w:after="0"/>
        <w:ind w:left="0"/>
        <w:jc w:val="both"/>
      </w:pPr>
      <w:r>
        <w:rPr>
          <w:rFonts w:ascii="Times New Roman"/>
          <w:b w:val="false"/>
          <w:i w:val="false"/>
          <w:color w:val="000000"/>
          <w:sz w:val="28"/>
        </w:rPr>
        <w:t>
      2) 8 тармақта</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"18 жасқа дейінгі балалар жәрдемақысы" алынып тасталсын.</w:t>
      </w:r>
    </w:p>
    <w:p>
      <w:pPr>
        <w:spacing w:after="0"/>
        <w:ind w:left="0"/>
        <w:jc w:val="both"/>
      </w:pPr>
      <w:r>
        <w:rPr>
          <w:rFonts w:ascii="Times New Roman"/>
          <w:b w:val="false"/>
          <w:i w:val="false"/>
          <w:color w:val="000000"/>
          <w:sz w:val="28"/>
        </w:rPr>
        <w:t>
      3) Осы шешімнің 2 және 8 тармақтары жаңа редакцияда мазмұндалсын.</w:t>
      </w:r>
    </w:p>
    <w:bookmarkStart w:name="z3" w:id="2"/>
    <w:p>
      <w:pPr>
        <w:spacing w:after="0"/>
        <w:ind w:left="0"/>
        <w:jc w:val="both"/>
      </w:pPr>
      <w:r>
        <w:rPr>
          <w:rFonts w:ascii="Times New Roman"/>
          <w:b w:val="false"/>
          <w:i w:val="false"/>
          <w:color w:val="000000"/>
          <w:sz w:val="28"/>
        </w:rPr>
        <w:t>
      2. Осы шешімнің орындалысын бақылау аудандық мәслихаттың әлеуметтік саланы дамыту және заңдылық мәселелері жөніндегі тұрақты комиссиясына (Х.Қ. Досмақов) жүктелсін.</w:t>
      </w:r>
    </w:p>
    <w:bookmarkEnd w:id="2"/>
    <w:bookmarkStart w:name="z4" w:id="3"/>
    <w:p>
      <w:pPr>
        <w:spacing w:after="0"/>
        <w:ind w:left="0"/>
        <w:jc w:val="both"/>
      </w:pPr>
      <w:r>
        <w:rPr>
          <w:rFonts w:ascii="Times New Roman"/>
          <w:b w:val="false"/>
          <w:i w:val="false"/>
          <w:color w:val="000000"/>
          <w:sz w:val="28"/>
        </w:rPr>
        <w:t>
      3. Осы шешім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Әміре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меңгерушісі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Түсіпбеков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