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c26c" w14:textId="0b4c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23 қыркүйектегі N№227 "Қазақстан Республикасы бойынша Қостанай облысы аумағынан тыс жерлерге емдеу-профилактикалық және басқа денсаулық сақтау мекемелеріне жіберілген азаматтарға тегін немесе жеңілдікпен жол жүрулеріне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2007 жылғы 12 желтоқсандағы N 43 шешімі. Қостанай облысының Әділет департаментінде 2008 жылғы 10 қаңтарда N 3586 тіркелді. Күші жойылды - Қостанай облысы мәслихатының 2012 жылғы 19 шілдедегі № 61 шешімімен</w:t>
      </w:r>
    </w:p>
    <w:p>
      <w:pPr>
        <w:spacing w:after="0"/>
        <w:ind w:left="0"/>
        <w:jc w:val="both"/>
      </w:pPr>
      <w:r>
        <w:rPr>
          <w:rFonts w:ascii="Times New Roman"/>
          <w:b w:val="false"/>
          <w:i w:val="false"/>
          <w:color w:val="ff0000"/>
          <w:sz w:val="28"/>
        </w:rPr>
        <w:t xml:space="preserve">      Ескерту. Күші жойылды - Қостанай облысы мәслихатының 2012.07.19 </w:t>
      </w:r>
      <w:r>
        <w:rPr>
          <w:rFonts w:ascii="Times New Roman"/>
          <w:b w:val="false"/>
          <w:i w:val="false"/>
          <w:color w:val="ff0000"/>
          <w:sz w:val="28"/>
        </w:rPr>
        <w:t>№ 61</w:t>
      </w:r>
      <w:r>
        <w:rPr>
          <w:rFonts w:ascii="Times New Roman"/>
          <w:b w:val="false"/>
          <w:i w:val="false"/>
          <w:color w:val="ff0000"/>
          <w:sz w:val="28"/>
        </w:rPr>
        <w:t> (бірінші ресми жарияланғаннан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"Денсаулық сақтау жүйесі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Қостанай облыстық мәслихатының 2005 жылғы 23 қыркүйектегі N 227 "Қазақстан Республикасы бойынша Қостанай облысы аумағынан тыс жерлерге емдеу-профилактикалық және басқа денсаулық сақтау мекемелеріне жіберілген азаматтарға тегін немесе жеңілдікпен жол жүрулеріне көмек көрсету туралы" (Мемлекеттік тізілімдегі тіркеу нөмірі 2005 жылғы 11 қазандағы 3510, 2005 жылдың 18 қазандағы "Қостанай таңы" № 123, 2005 жылдың 18 қазандағы "Костанайские новости" № 144)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1-тармақ мынадай сөздермен толықтырылсын:</w:t>
      </w:r>
      <w:r>
        <w:br/>
      </w:r>
      <w:r>
        <w:rPr>
          <w:rFonts w:ascii="Times New Roman"/>
          <w:b w:val="false"/>
          <w:i w:val="false"/>
          <w:color w:val="000000"/>
          <w:sz w:val="28"/>
        </w:rPr>
        <w:t>
      "интернационалист - жауынгерлерге;</w:t>
      </w:r>
      <w:r>
        <w:br/>
      </w:r>
      <w:r>
        <w:rPr>
          <w:rFonts w:ascii="Times New Roman"/>
          <w:b w:val="false"/>
          <w:i w:val="false"/>
          <w:color w:val="000000"/>
          <w:sz w:val="28"/>
        </w:rPr>
        <w:t>
      екінші дүниежүзілік соғыс кезінде фашистер мен олардың одақтастары жасаған концлагерлердің, гетто және басқа да мәжбүрлеп ұстау орындарының кәмелетке толмаған тұтқындарына;</w:t>
      </w:r>
      <w:r>
        <w:br/>
      </w:r>
      <w:r>
        <w:rPr>
          <w:rFonts w:ascii="Times New Roman"/>
          <w:b w:val="false"/>
          <w:i w:val="false"/>
          <w:color w:val="000000"/>
          <w:sz w:val="28"/>
        </w:rPr>
        <w:t>
      Ұлы Отан соғысы жылдарындағы тыл еңбеккерлеріне";</w:t>
      </w:r>
    </w:p>
    <w:bookmarkEnd w:id="1"/>
    <w:bookmarkStart w:name="z4" w:id="2"/>
    <w:p>
      <w:pPr>
        <w:spacing w:after="0"/>
        <w:ind w:left="0"/>
        <w:jc w:val="both"/>
      </w:pPr>
      <w:r>
        <w:rPr>
          <w:rFonts w:ascii="Times New Roman"/>
          <w:b w:val="false"/>
          <w:i w:val="false"/>
          <w:color w:val="000000"/>
          <w:sz w:val="28"/>
        </w:rPr>
        <w:t>
      3-тармақтың 1-абзацы мынадай редакцияда жазылсын:</w:t>
      </w:r>
      <w:r>
        <w:br/>
      </w:r>
      <w:r>
        <w:rPr>
          <w:rFonts w:ascii="Times New Roman"/>
          <w:b w:val="false"/>
          <w:i w:val="false"/>
          <w:color w:val="000000"/>
          <w:sz w:val="28"/>
        </w:rPr>
        <w:t>
      "Әлеуметтік көмек теміржол тарифы бойынша купелендірілген вагонның жол жүру құнының 100 пайыз мөлшерінде (дәрігерлік-консультациялық комиссияның қорытындыларын жазуға арналған журналдың үзіндісінде ұсынымдар бар болса (035/у нысаны) - арнайы вагон, "турист", "бизнес" класты вагондар), әуе (дәрігерлік-консультациялық комиссияның қорытындыларын жазуға арналған журналдың үзіндісінде ұсынымдар бар болса (35/у нысаны) не болмаса жолаушылар көлігі (таксиден басқа) бойынша көрсетілген көлік құралдары біреуімен жөнелту стансасынан профилактикалық мекеме тұрған стансаға дейін, не болмаса жол жүру құжаттарының негізінде жолаушылар автобусымен (баруы мен келуі), сонымен қатар теміржол көлігінде төсек бұйымдарын пайдаланғаны үшін көрсетіледі".</w:t>
      </w:r>
    </w:p>
    <w:bookmarkEnd w:id="2"/>
    <w:bookmarkStart w:name="z5" w:id="3"/>
    <w:p>
      <w:pPr>
        <w:spacing w:after="0"/>
        <w:ind w:left="0"/>
        <w:jc w:val="both"/>
      </w:pP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"Әлеуметтік көмек, егер арызданушы емделуден келген күнінен кейін алты айдан кешіктірмей өтінсе, төленеді. Келу күні арызданушы тұратын елді мекен пунктіне дейінгі, не болмаса теміржол, әуе, жолаушылар көлігінің келу стансасына дейінгі жол жүру құжаттарының негізінде анықталады (таксиден басқа)".</w:t>
      </w:r>
    </w:p>
    <w:bookmarkEnd w:id="3"/>
    <w:bookmarkStart w:name="z6" w:id="4"/>
    <w:p>
      <w:pPr>
        <w:spacing w:after="0"/>
        <w:ind w:left="0"/>
        <w:jc w:val="both"/>
      </w:pPr>
      <w:r>
        <w:rPr>
          <w:rFonts w:ascii="Times New Roman"/>
          <w:b w:val="false"/>
          <w:i w:val="false"/>
          <w:color w:val="000000"/>
          <w:sz w:val="28"/>
        </w:rPr>
        <w:t>
      2. Осы шешім алғаш ресми жарияланғаннан кейін он күнтізбелік күн өткеннен соң қолданысқа енгізіледі.</w:t>
      </w:r>
    </w:p>
    <w:bookmarkEnd w:id="4"/>
    <w:p>
      <w:pPr>
        <w:spacing w:after="0"/>
        <w:ind w:left="0"/>
        <w:jc w:val="both"/>
      </w:pPr>
      <w:r>
        <w:rPr>
          <w:rFonts w:ascii="Times New Roman"/>
          <w:b w:val="false"/>
          <w:i/>
          <w:color w:val="000000"/>
          <w:sz w:val="28"/>
        </w:rPr>
        <w:t>      Кезекті, екінші сессия төрағасы</w:t>
      </w:r>
    </w:p>
    <w:p>
      <w:pPr>
        <w:spacing w:after="0"/>
        <w:ind w:left="0"/>
        <w:jc w:val="both"/>
      </w:pPr>
      <w:r>
        <w:rPr>
          <w:rFonts w:ascii="Times New Roman"/>
          <w:b w:val="false"/>
          <w:i/>
          <w:color w:val="000000"/>
          <w:sz w:val="28"/>
        </w:rPr>
        <w:t>      Қостанай облыстық мәслихатының хатшысы</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