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3c2e" w14:textId="6b33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аудандық бюджеттің қаражаты есебінен жиырма бес процентке жоғары лауазымдық жалақылар мен тарифтік ставкаларды ауылдық (селолық) жерде жұмыс істейтін әлеуметтік қамсыздандыру білім беру, мәдениет азаматтық қызметшілеріне белгілеу туралы</w:t>
      </w:r>
    </w:p>
    <w:p>
      <w:pPr>
        <w:spacing w:after="0"/>
        <w:ind w:left="0"/>
        <w:jc w:val="both"/>
      </w:pPr>
      <w:r>
        <w:rPr>
          <w:rFonts w:ascii="Times New Roman"/>
          <w:b w:val="false"/>
          <w:i w:val="false"/>
          <w:color w:val="000000"/>
          <w:sz w:val="28"/>
        </w:rPr>
        <w:t>Қостанай облысы Қарасу ауданы мәслихатының 2007 жылғы 21 желтоқсандағы № 24 шешімі. Қостанай облысы Қарасу ауданының Әділет басқармасында 2008 жылы 29 қаңтарда № 9-13-52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2007 жылғы 15 мамырдағы Еңбек кодексінің 238-бабының </w:t>
      </w:r>
      <w:r>
        <w:rPr>
          <w:rFonts w:ascii="Times New Roman"/>
          <w:b w:val="false"/>
          <w:i w:val="false"/>
          <w:color w:val="000000"/>
          <w:sz w:val="28"/>
        </w:rPr>
        <w:t>2-тармағы</w:t>
      </w:r>
      <w:r>
        <w:rPr>
          <w:rFonts w:ascii="Times New Roman"/>
          <w:b w:val="false"/>
          <w:i w:val="false"/>
          <w:color w:val="000000"/>
          <w:sz w:val="28"/>
        </w:rPr>
        <w:t xml:space="preserve"> және "Республикасындағы жергілікті мемлекеттік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әлеуметтік қамсыздандыру, білім беру, мәдениет саласының азаматтық қызметшілеріне, қалалық жағдайда қызметтің осы түрімен айналысатын азаматтық қызметшілердің жалақыларымен және ставкалармен салыстырғанда 2008 жылға арналған аудандық бюджеттің қаражаттары есебінен жиырма бес процентке жоғары лауазымдық жалақылар мен тарифтік ставкалар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күнінен бастап он күнтізбелік күн өткеннен кейін қолданысқа енеді.</w:t>
      </w:r>
    </w:p>
    <w:p>
      <w:pPr>
        <w:spacing w:after="0"/>
        <w:ind w:left="0"/>
        <w:jc w:val="both"/>
      </w:pPr>
      <w:r>
        <w:rPr>
          <w:rFonts w:ascii="Times New Roman"/>
          <w:b w:val="false"/>
          <w:i w:val="false"/>
          <w:color w:val="000000"/>
          <w:sz w:val="28"/>
        </w:rPr>
        <w:t>      </w:t>
      </w:r>
      <w:r>
        <w:rPr>
          <w:rFonts w:ascii="Times New Roman"/>
          <w:b w:val="false"/>
          <w:i/>
          <w:color w:val="000000"/>
          <w:sz w:val="28"/>
        </w:rPr>
        <w:t>Қарасу аудандық мәслихатының</w:t>
      </w:r>
      <w:r>
        <w:br/>
      </w:r>
      <w:r>
        <w:rPr>
          <w:rFonts w:ascii="Times New Roman"/>
          <w:b w:val="false"/>
          <w:i w:val="false"/>
          <w:color w:val="000000"/>
          <w:sz w:val="28"/>
        </w:rPr>
        <w:t>
</w:t>
      </w:r>
      <w:r>
        <w:rPr>
          <w:rFonts w:ascii="Times New Roman"/>
          <w:b w:val="false"/>
          <w:i/>
          <w:color w:val="000000"/>
          <w:sz w:val="28"/>
        </w:rPr>
        <w:t>      екінші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Л. Евсюкова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