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ac8e" w14:textId="3c1a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тіс протездеуге әлеуметтік көмекті тағайындау және төлеу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351 қаулысы. Солтүстік Қазақстан облысының Жамбыл ауданының Әділет басқармасында 2008 жылғы 25 қаңтарда N 13-7-69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"Белсенді туберкулезбен ауыратын азаматтарды қосымша тамақтандырумен қамтамасыз ету үшін әлеуметтік көмекті тағайындау"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351 қаулысымен бекітілді</w:t>
      </w:r>
    </w:p>
    <w:bookmarkEnd w:id="1"/>
    <w:p>
      <w:pPr>
        <w:spacing w:after="0"/>
        <w:ind w:left="0"/>
        <w:jc w:val="left"/>
      </w:pPr>
      <w:r>
        <w:rPr>
          <w:rFonts w:ascii="Times New Roman"/>
          <w:b/>
          <w:i w:val="false"/>
          <w:color w:val="000000"/>
        </w:rPr>
        <w:t xml:space="preserve"> «Ұлы Отан соғысының қатысушылары мен мүгедектеріне тіс протездеуге әлеуметтік көмекті тағайындау және төлеу»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Ұлы Отан соғысының қатысушылары мен мүгедектеріне тіс протездеуге әлеуметтік көмекті тағайындау және төлеу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 жартылай автоматтандырылған.</w:t>
      </w:r>
      <w:r>
        <w:br/>
      </w:r>
      <w:r>
        <w:rPr>
          <w:rFonts w:ascii="Times New Roman"/>
          <w:b w:val="false"/>
          <w:i w:val="false"/>
          <w:color w:val="000000"/>
          <w:sz w:val="28"/>
        </w:rPr>
        <w:t xml:space="preserve">
      3. Мемлекеттік қызмет Солтүстік Қазақстан облысы әкімдігінің «Ұлы Отан соғысының қатысушылары мен мүгедектеріне тістерін протездеуге әлеуметтік көмек ұсыну ережесін бекіту туралы» 2006 жылғы 12 сәуірдегі № 71 қаулысымен бекітілген (нормативтік құқықтық актілерді мемлекеттік тіркеу Тізілімінде № 1619 тіркелген) Ұлы Отан соғысының қатысушылары мен мүгедектеріне тіс протездеуге әлеуметтік көмекті тағайындау және төлеу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талон, хабарлау (хат) болып табылады.</w:t>
      </w:r>
      <w:r>
        <w:br/>
      </w:r>
      <w:r>
        <w:rPr>
          <w:rFonts w:ascii="Times New Roman"/>
          <w:b w:val="false"/>
          <w:i w:val="false"/>
          <w:color w:val="000000"/>
          <w:sz w:val="28"/>
        </w:rPr>
        <w:t>
      6. Мемлекеттік қызметті алуға Ұлы Отан соғысына қатысушылары мен мүгедектері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30 күнге дейін;</w:t>
      </w:r>
      <w:r>
        <w:br/>
      </w:r>
      <w:r>
        <w:rPr>
          <w:rFonts w:ascii="Times New Roman"/>
          <w:b w:val="false"/>
          <w:i w:val="false"/>
          <w:color w:val="000000"/>
          <w:sz w:val="28"/>
        </w:rPr>
        <w:t>
      2) қажетті құжаттарды тапсырған кезде кезек күтуге берілген уақыттың жоғары деңгейі: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-ге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2) жеке басын куәландыратын құжатты көшірмесі;</w:t>
      </w:r>
      <w:r>
        <w:br/>
      </w:r>
      <w:r>
        <w:rPr>
          <w:rFonts w:ascii="Times New Roman"/>
          <w:b w:val="false"/>
          <w:i w:val="false"/>
          <w:color w:val="000000"/>
          <w:sz w:val="28"/>
        </w:rPr>
        <w:t>
      3) мәртебесін куәландыратын құжаттың көшірмесі;</w:t>
      </w:r>
      <w:r>
        <w:br/>
      </w:r>
      <w:r>
        <w:rPr>
          <w:rFonts w:ascii="Times New Roman"/>
          <w:b w:val="false"/>
          <w:i w:val="false"/>
          <w:color w:val="000000"/>
          <w:sz w:val="28"/>
        </w:rPr>
        <w:t>
      4) тұрғылықты жерін растайтын құжаттың көшірмесі (азаматтарды тіркеу кітабы);</w:t>
      </w:r>
      <w:r>
        <w:br/>
      </w:r>
      <w:r>
        <w:rPr>
          <w:rFonts w:ascii="Times New Roman"/>
          <w:b w:val="false"/>
          <w:i w:val="false"/>
          <w:color w:val="000000"/>
          <w:sz w:val="28"/>
        </w:rPr>
        <w:t>
      5) салық төлеуге берілген тіркеу нөмірі туралы куәлігінің көшірмесі;</w:t>
      </w:r>
      <w:r>
        <w:br/>
      </w:r>
      <w:r>
        <w:rPr>
          <w:rFonts w:ascii="Times New Roman"/>
          <w:b w:val="false"/>
          <w:i w:val="false"/>
          <w:color w:val="000000"/>
          <w:sz w:val="28"/>
        </w:rPr>
        <w:t>
      6) мекемеден тісті протездеу құны туралы шот-фактура.</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w:t>
      </w:r>
      <w:r>
        <w:br/>
      </w:r>
      <w:r>
        <w:rPr>
          <w:rFonts w:ascii="Times New Roman"/>
          <w:b w:val="false"/>
          <w:i w:val="false"/>
          <w:color w:val="000000"/>
          <w:sz w:val="28"/>
        </w:rPr>
        <w:t>
      14. 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бөлімі»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бағдарламалар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ro_gambl@mail.оnline.kz.</w:t>
      </w:r>
      <w:r>
        <w:br/>
      </w:r>
      <w:r>
        <w:rPr>
          <w:rFonts w:ascii="Times New Roman"/>
          <w:b w:val="false"/>
          <w:i w:val="false"/>
          <w:color w:val="000000"/>
          <w:sz w:val="28"/>
        </w:rPr>
        <w:t>
      26.“Солтүстік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«Ұлы Отан соғысының қатысушылары</w:t>
      </w:r>
      <w:r>
        <w:br/>
      </w:r>
      <w:r>
        <w:rPr>
          <w:rFonts w:ascii="Times New Roman"/>
          <w:b w:val="false"/>
          <w:i w:val="false"/>
          <w:color w:val="000000"/>
          <w:sz w:val="28"/>
        </w:rPr>
        <w:t>
мен мүгедектеріне тіс протездеуге</w:t>
      </w:r>
      <w:r>
        <w:br/>
      </w:r>
      <w:r>
        <w:rPr>
          <w:rFonts w:ascii="Times New Roman"/>
          <w:b w:val="false"/>
          <w:i w:val="false"/>
          <w:color w:val="000000"/>
          <w:sz w:val="28"/>
        </w:rPr>
        <w:t>
әлеуметтік көмекті тағайындау және төлеу»</w:t>
      </w:r>
      <w:r>
        <w:br/>
      </w:r>
      <w:r>
        <w:rPr>
          <w:rFonts w:ascii="Times New Roman"/>
          <w:b w:val="false"/>
          <w:i w:val="false"/>
          <w:color w:val="000000"/>
          <w:sz w:val="28"/>
        </w:rPr>
        <w:t>
бойынша мемлекеттік қызмет көрсетудің</w:t>
      </w:r>
      <w:r>
        <w:br/>
      </w:r>
      <w:r>
        <w:rPr>
          <w:rFonts w:ascii="Times New Roman"/>
          <w:b w:val="false"/>
          <w:i w:val="false"/>
          <w:color w:val="000000"/>
          <w:sz w:val="28"/>
        </w:rPr>
        <w:t>
үлгі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w:t>
            </w:r>
            <w:r>
              <w:br/>
            </w:r>
            <w:r>
              <w:rPr>
                <w:rFonts w:ascii="Times New Roman"/>
                <w:b w:val="false"/>
                <w:i w:val="false"/>
                <w:color w:val="000000"/>
                <w:sz w:val="20"/>
              </w:rPr>
              <w:t>
тұлғалармен</w:t>
            </w:r>
            <w:r>
              <w:br/>
            </w:r>
            <w:r>
              <w:rPr>
                <w:rFonts w:ascii="Times New Roman"/>
                <w:b w:val="false"/>
                <w:i w:val="false"/>
                <w:color w:val="000000"/>
                <w:sz w:val="20"/>
              </w:rPr>
              <w:t>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