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5bf1" w14:textId="fa35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Белсенді туберкулезбен ауыратын азаматтарды қосымша тамақтандырумен қамтамасыз ету үшін әлеуметтік көмекті тағайындау бойынша мемлекеттік қызмет көрсету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26 желтоқсандағы N 353 қаулысы. Солтүстік Қазақстан облысының Жамбыл ауданының Әділет басқармасында 2008 жылғы 25 қаңтарда N 13-7-71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xml:space="preserve">, «Мемлекеттік қызмет көрсетудің үлгі стандарттарын бекіту туралы» Қазақстан Республикасы Үкіметінің 2007 жылғы 30 маусымдағы № 558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"Белсенді туберкулезбен ауыратын азаматтарды қосымша тамақтандырумен қамтамасыз ету үшін әлеуметтік көмекті тағайындау"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353 қаулысымен бекітілді</w:t>
      </w:r>
    </w:p>
    <w:bookmarkEnd w:id="1"/>
    <w:p>
      <w:pPr>
        <w:spacing w:after="0"/>
        <w:ind w:left="0"/>
        <w:jc w:val="left"/>
      </w:pPr>
      <w:r>
        <w:rPr>
          <w:rFonts w:ascii="Times New Roman"/>
          <w:b/>
          <w:i w:val="false"/>
          <w:color w:val="000000"/>
        </w:rPr>
        <w:t xml:space="preserve"> «Ұлы Отан соғысының қатысушылары мен мүгедектеріне тіс протездеуге әлеуметтік көмекті тағайындау және төлеу»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белсенді туберкулезбен ауыратын азаматтарды қосымша тамақтандырумен қамтамасыз ету үшін әлеуметтік көмекті тағайындау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жарым-жартылай автоматтандырылған.</w:t>
      </w:r>
      <w:r>
        <w:br/>
      </w:r>
      <w:r>
        <w:rPr>
          <w:rFonts w:ascii="Times New Roman"/>
          <w:b w:val="false"/>
          <w:i w:val="false"/>
          <w:color w:val="000000"/>
          <w:sz w:val="28"/>
        </w:rPr>
        <w:t xml:space="preserve">
      3. Мемлекеттік қызмет Солтүстік Қазақстан облысы әкімдігінің «Белсенді туберкулезбен ауыратын азаматтарға қосымша тамақтануды қамтамасыз ету үшін әлеуметтік көмек көрсету Ережелерін бекіту туралы» 2006 жылғы 2 мамырдағы № 89 қаулысымен бекітілген (нормативтік құқықтық актілерді мемлекеттік тіркеу Тізілімінде № 1623 тіркелген) белсенді туберкулезбен ауыратын азаматтарды қосымша тамақтандырумен қамтамасыз ету үшін әлеуметтік көмекті тағайындау Ережесінің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10-тармақтары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талон, хабарлау (хат) болып табылады.</w:t>
      </w:r>
      <w:r>
        <w:br/>
      </w:r>
      <w:r>
        <w:rPr>
          <w:rFonts w:ascii="Times New Roman"/>
          <w:b w:val="false"/>
          <w:i w:val="false"/>
          <w:color w:val="000000"/>
          <w:sz w:val="28"/>
        </w:rPr>
        <w:t>
      6. Мемлекеттік қызметті белсенді туберкулезбен ауыратын, туберкулезге қарсы мекемелерде диспансерлік есепте тұрған азаматтар алуға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30 күн;</w:t>
      </w:r>
      <w:r>
        <w:br/>
      </w:r>
      <w:r>
        <w:rPr>
          <w:rFonts w:ascii="Times New Roman"/>
          <w:b w:val="false"/>
          <w:i w:val="false"/>
          <w:color w:val="000000"/>
          <w:sz w:val="28"/>
        </w:rPr>
        <w:t>
      2) қажетті құжаттарды тапсырған кезде кезек күтуге берілген уақыттың жоғары деңгейі: - 30 минут;</w:t>
      </w:r>
      <w:r>
        <w:br/>
      </w:r>
      <w:r>
        <w:rPr>
          <w:rFonts w:ascii="Times New Roman"/>
          <w:b w:val="false"/>
          <w:i w:val="false"/>
          <w:color w:val="000000"/>
          <w:sz w:val="28"/>
        </w:rPr>
        <w:t>
      3)мемлекеттік қызмет көрсету нәтижесі ретінде құжаттарды алған кезде кезек күтуге берілген уақыттың жоғары деңгейі: - 30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xml:space="preserve">
      10. Мемлекеттік қызметті аптасына бес рет дүйсенбіден 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-ге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нысандағы өтінішін;</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 (азаматтарды тіркеу кітабы);</w:t>
      </w:r>
      <w:r>
        <w:br/>
      </w:r>
      <w:r>
        <w:rPr>
          <w:rFonts w:ascii="Times New Roman"/>
          <w:b w:val="false"/>
          <w:i w:val="false"/>
          <w:color w:val="000000"/>
          <w:sz w:val="28"/>
        </w:rPr>
        <w:t>
      4) сақтау кітапшасы немесе өтемақы беру бойынша уәкілетті органнан шартты;</w:t>
      </w:r>
      <w:r>
        <w:br/>
      </w:r>
      <w:r>
        <w:rPr>
          <w:rFonts w:ascii="Times New Roman"/>
          <w:b w:val="false"/>
          <w:i w:val="false"/>
          <w:color w:val="000000"/>
          <w:sz w:val="28"/>
        </w:rPr>
        <w:t>
      5) белсенді топ бойынша диспансерлік есепте тұрғандығы жайлы туберкулезге қарсы мекемеден анықтама.</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(бірінші қабат), № 8 кабинет.</w:t>
      </w:r>
      <w:r>
        <w:br/>
      </w:r>
      <w:r>
        <w:rPr>
          <w:rFonts w:ascii="Times New Roman"/>
          <w:b w:val="false"/>
          <w:i w:val="false"/>
          <w:color w:val="000000"/>
          <w:sz w:val="28"/>
        </w:rPr>
        <w:t>
      14.Қажетті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(бірінші қабат), № 8 кабинет.</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«Жамбыл ауданының жұмыспен қамту және әлеуметтік бағдарламалар»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құжаттар мәліметінің дәйексіздігінде.</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бағдарлар бөлімі» Мемлекеттік мекемесі бастығына,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ro_gambl@mail.оnline.kz.</w:t>
      </w:r>
      <w:r>
        <w:br/>
      </w:r>
      <w:r>
        <w:rPr>
          <w:rFonts w:ascii="Times New Roman"/>
          <w:b w:val="false"/>
          <w:i w:val="false"/>
          <w:color w:val="000000"/>
          <w:sz w:val="28"/>
        </w:rPr>
        <w:t>
      26.“Солтүстік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w:t>
      </w:r>
      <w:r>
        <w:rPr>
          <w:rFonts w:ascii="Times New Roman"/>
          <w:b w:val="false"/>
          <w:i w:val="false"/>
          <w:color w:val="ff0000"/>
          <w:sz w:val="28"/>
        </w:rPr>
        <w:t xml:space="preserve"> obl_dep@mail.online.kz</w:t>
      </w:r>
    </w:p>
    <w:bookmarkStart w:name="z12" w:id="7"/>
    <w:p>
      <w:pPr>
        <w:spacing w:after="0"/>
        <w:ind w:left="0"/>
        <w:jc w:val="both"/>
      </w:pPr>
      <w:r>
        <w:rPr>
          <w:rFonts w:ascii="Times New Roman"/>
          <w:b w:val="false"/>
          <w:i w:val="false"/>
          <w:color w:val="000000"/>
          <w:sz w:val="28"/>
        </w:rPr>
        <w:t>
«Белсенді туберкулезбен ауыратын</w:t>
      </w:r>
      <w:r>
        <w:br/>
      </w:r>
      <w:r>
        <w:rPr>
          <w:rFonts w:ascii="Times New Roman"/>
          <w:b w:val="false"/>
          <w:i w:val="false"/>
          <w:color w:val="000000"/>
          <w:sz w:val="28"/>
        </w:rPr>
        <w:t>
азаматтарды қосымша тамақтандырумен</w:t>
      </w:r>
      <w:r>
        <w:br/>
      </w:r>
      <w:r>
        <w:rPr>
          <w:rFonts w:ascii="Times New Roman"/>
          <w:b w:val="false"/>
          <w:i w:val="false"/>
          <w:color w:val="000000"/>
          <w:sz w:val="28"/>
        </w:rPr>
        <w:t>
қамтамасыз ету үшін әлеуметтік</w:t>
      </w:r>
      <w:r>
        <w:br/>
      </w:r>
      <w:r>
        <w:rPr>
          <w:rFonts w:ascii="Times New Roman"/>
          <w:b w:val="false"/>
          <w:i w:val="false"/>
          <w:color w:val="000000"/>
          <w:sz w:val="28"/>
        </w:rPr>
        <w:t>
көмекті тағайындау» бойынша мемлекеттік</w:t>
      </w:r>
      <w:r>
        <w:br/>
      </w:r>
      <w:r>
        <w:rPr>
          <w:rFonts w:ascii="Times New Roman"/>
          <w:b w:val="false"/>
          <w:i w:val="false"/>
          <w:color w:val="000000"/>
          <w:sz w:val="28"/>
        </w:rPr>
        <w:t>
қызмет көрсетудің үлгі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w:t>
            </w:r>
            <w:r>
              <w:br/>
            </w:r>
            <w:r>
              <w:rPr>
                <w:rFonts w:ascii="Times New Roman"/>
                <w:b w:val="false"/>
                <w:i w:val="false"/>
                <w:color w:val="000000"/>
                <w:sz w:val="20"/>
              </w:rPr>
              <w:t>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w:t>
            </w:r>
            <w:r>
              <w:br/>
            </w:r>
            <w:r>
              <w:rPr>
                <w:rFonts w:ascii="Times New Roman"/>
                <w:b w:val="false"/>
                <w:i w:val="false"/>
                <w:color w:val="000000"/>
                <w:sz w:val="20"/>
              </w:rPr>
              <w:t>
тұлғалармен</w:t>
            </w:r>
            <w:r>
              <w:br/>
            </w:r>
            <w:r>
              <w:rPr>
                <w:rFonts w:ascii="Times New Roman"/>
                <w:b w:val="false"/>
                <w:i w:val="false"/>
                <w:color w:val="000000"/>
                <w:sz w:val="20"/>
              </w:rPr>
              <w:t>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