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d6d1" w14:textId="440d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су қоймасының су қорғау аймағы мен су қорғау белдеуін және оларды Өскемен қаласы әкімінің әкімшілік бағынышты жерлерінде шаруашылықтық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2007 жылғы 7 ақпандағы N 13 қаулысы. Шығыс Қазақстан облысының Әділет департаментінде 2007 жылғы 1 наурызда N 2441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116-баптарына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"Өскемен су қоймасының су қорғау аймағы мен су қорғау белдеуінің шекаралары" жобасына сәйкес және су объектілерін ластанудан және тартылудан қорғау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1 қосымшаға сәйкес Өскемен қаласы әкімінің әкімшілік бағынышты жерлеріндегі Өскемен су қоймасының су қорғау аймағы мен су қорғау белдеуі белгіленсін. </w:t>
      </w:r>
      <w:r>
        <w:br/>
      </w:r>
      <w:r>
        <w:rPr>
          <w:rFonts w:ascii="Times New Roman"/>
          <w:b w:val="false"/>
          <w:i w:val="false"/>
          <w:color w:val="000000"/>
          <w:sz w:val="28"/>
        </w:rPr>
        <w:t>
      </w:t>
      </w:r>
      <w:r>
        <w:rPr>
          <w:rFonts w:ascii="Times New Roman"/>
          <w:b w:val="false"/>
          <w:i w:val="false"/>
          <w:color w:val="000000"/>
          <w:sz w:val="28"/>
        </w:rPr>
        <w:t xml:space="preserve">2. 2 қосымшаға сәйкес су қорғау аймағының аумағында шаруашылықтық пайдаланудың арнайы режимі мен су қорғау белдеуінің аумағында шектелген шаруашылықтық қызмет режимі белгіленсін. </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табиғи ресурстар және табиғат пайдалануды реттеу департаменті (В.Р.Колесников) "Өскемен су қоймасының су қорғау аймағы мен су қорғау белдеуінің шекаралары" жобасын мемлекеттік жер кадастрында есепке алу үшін және су қоры мен жер ресурстарын пайдалану және қорғауға арналған мемлекеттік бақылауды жүзеге асыру үшін арнайы уәкілетті мемлекеттік органға тапсырсын. </w:t>
      </w:r>
      <w:r>
        <w:br/>
      </w:r>
      <w:r>
        <w:rPr>
          <w:rFonts w:ascii="Times New Roman"/>
          <w:b w:val="false"/>
          <w:i w:val="false"/>
          <w:color w:val="000000"/>
          <w:sz w:val="28"/>
        </w:rPr>
        <w:t xml:space="preserve">
      4. Осы қаулының орындалуына бақылау жасау облыс әкімінің орынбасары И.В.Белихинге жүктелсін. </w:t>
      </w:r>
      <w:r>
        <w:br/>
      </w:r>
      <w:r>
        <w:rPr>
          <w:rFonts w:ascii="Times New Roman"/>
          <w:b w:val="false"/>
          <w:i w:val="false"/>
          <w:color w:val="000000"/>
          <w:sz w:val="28"/>
        </w:rPr>
        <w:t xml:space="preserve">
      5. Ресми жарияланған күнінен бастап қолданысқа енгізіледі. </w:t>
      </w:r>
      <w:r>
        <w:rPr>
          <w:rFonts w:ascii="Times New Roman"/>
          <w:b w:val="false"/>
          <w:i/>
          <w:color w:val="000000"/>
          <w:sz w:val="28"/>
        </w:rPr>
        <w:t>&lt;*&gt;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ШҚО әкімдігінің 2008 жылғы 4 ақпандағы </w:t>
      </w:r>
      <w:r>
        <w:rPr>
          <w:rFonts w:ascii="Times New Roman"/>
          <w:b w:val="false"/>
          <w:i w:val="false"/>
          <w:color w:val="ff0000"/>
          <w:sz w:val="28"/>
        </w:rPr>
        <w:t xml:space="preserve">N 440 </w:t>
      </w:r>
      <w:r>
        <w:rPr>
          <w:rFonts w:ascii="Times New Roman"/>
          <w:b w:val="false"/>
          <w:i w:val="false"/>
          <w:color w:val="ff0000"/>
          <w:sz w:val="28"/>
        </w:rPr>
        <w:t xml:space="preserve">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бассейнді су шаруашылық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2007 жылғы 7 ақпандағы N 13 </w:t>
            </w:r>
            <w:r>
              <w:br/>
            </w:r>
            <w:r>
              <w:rPr>
                <w:rFonts w:ascii="Times New Roman"/>
                <w:b w:val="false"/>
                <w:i w:val="false"/>
                <w:color w:val="000000"/>
                <w:sz w:val="20"/>
              </w:rPr>
              <w:t>қаулысына 1 қосымша</w:t>
            </w:r>
          </w:p>
        </w:tc>
      </w:tr>
    </w:tbl>
    <w:p>
      <w:pPr>
        <w:spacing w:after="0"/>
        <w:ind w:left="0"/>
        <w:jc w:val="left"/>
      </w:pPr>
      <w:r>
        <w:rPr>
          <w:rFonts w:ascii="Times New Roman"/>
          <w:b w:val="false"/>
          <w:i w:val="false"/>
          <w:color w:val="000000"/>
          <w:sz w:val="28"/>
        </w:rPr>
        <w:t xml:space="preserve">      Өскемен қаласы әкімінің әкімшілік бағынышты жерлеріндегі Өскемен су қоймасының су қорғау аймағы мен су қорғау белдеуі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401"/>
        <w:gridCol w:w="1556"/>
        <w:gridCol w:w="2192"/>
        <w:gridCol w:w="1556"/>
        <w:gridCol w:w="1557"/>
        <w:gridCol w:w="1876"/>
        <w:gridCol w:w="1558"/>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N </w:t>
            </w:r>
            <w:r>
              <w:br/>
            </w:r>
            <w:r>
              <w:rPr>
                <w:rFonts w:ascii="Times New Roman"/>
                <w:b w:val="false"/>
                <w:i w:val="false"/>
                <w:color w:val="000000"/>
                <w:sz w:val="20"/>
              </w:rPr>
              <w:t xml:space="preserve">
Рет </w:t>
            </w:r>
            <w:r>
              <w:br/>
            </w:r>
            <w:r>
              <w:rPr>
                <w:rFonts w:ascii="Times New Roman"/>
                <w:b w:val="false"/>
                <w:i w:val="false"/>
                <w:color w:val="000000"/>
                <w:sz w:val="20"/>
              </w:rPr>
              <w:t xml:space="preserve">
са- </w:t>
            </w:r>
            <w:r>
              <w:br/>
            </w:r>
            <w:r>
              <w:rPr>
                <w:rFonts w:ascii="Times New Roman"/>
                <w:b w:val="false"/>
                <w:i w:val="false"/>
                <w:color w:val="000000"/>
                <w:sz w:val="20"/>
              </w:rPr>
              <w:t xml:space="preserve">
ны </w:t>
            </w:r>
            <w:r>
              <w:br/>
            </w:r>
            <w:r>
              <w:rPr>
                <w:rFonts w:ascii="Times New Roman"/>
                <w:b w:val="false"/>
                <w:i w:val="false"/>
                <w:color w:val="000000"/>
                <w:sz w:val="20"/>
              </w:rPr>
              <w:t>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объекті- </w:t>
            </w:r>
            <w:r>
              <w:br/>
            </w:r>
            <w:r>
              <w:rPr>
                <w:rFonts w:ascii="Times New Roman"/>
                <w:b w:val="false"/>
                <w:i w:val="false"/>
                <w:color w:val="000000"/>
                <w:sz w:val="20"/>
              </w:rPr>
              <w:t xml:space="preserve">
сі, оның </w:t>
            </w:r>
            <w:r>
              <w:br/>
            </w:r>
            <w:r>
              <w:rPr>
                <w:rFonts w:ascii="Times New Roman"/>
                <w:b w:val="false"/>
                <w:i w:val="false"/>
                <w:color w:val="000000"/>
                <w:sz w:val="20"/>
              </w:rPr>
              <w:t xml:space="preserve">
учаскесі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аймағы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 қорғау белдеуі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 </w:t>
            </w:r>
            <w:r>
              <w:br/>
            </w:r>
            <w:r>
              <w:rPr>
                <w:rFonts w:ascii="Times New Roman"/>
                <w:b w:val="false"/>
                <w:i w:val="false"/>
                <w:color w:val="000000"/>
                <w:sz w:val="20"/>
              </w:rPr>
              <w:t xml:space="preserve">
расы-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ұзын-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рым)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(гектар)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ені, </w:t>
            </w:r>
            <w:r>
              <w:br/>
            </w:r>
            <w:r>
              <w:rPr>
                <w:rFonts w:ascii="Times New Roman"/>
                <w:b w:val="false"/>
                <w:i w:val="false"/>
                <w:color w:val="000000"/>
                <w:sz w:val="20"/>
              </w:rPr>
              <w:t xml:space="preserve">
(метр)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шекара-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ұзынды- </w:t>
            </w:r>
            <w:r>
              <w:br/>
            </w:r>
            <w:r>
              <w:rPr>
                <w:rFonts w:ascii="Times New Roman"/>
                <w:b w:val="false"/>
                <w:i w:val="false"/>
                <w:color w:val="000000"/>
                <w:sz w:val="20"/>
              </w:rPr>
              <w:t xml:space="preserve">
ғы, </w:t>
            </w:r>
            <w:r>
              <w:br/>
            </w:r>
            <w:r>
              <w:rPr>
                <w:rFonts w:ascii="Times New Roman"/>
                <w:b w:val="false"/>
                <w:i w:val="false"/>
                <w:color w:val="000000"/>
                <w:sz w:val="20"/>
              </w:rPr>
              <w:t xml:space="preserve">
(шақы- </w:t>
            </w:r>
            <w:r>
              <w:br/>
            </w:r>
            <w:r>
              <w:rPr>
                <w:rFonts w:ascii="Times New Roman"/>
                <w:b w:val="false"/>
                <w:i w:val="false"/>
                <w:color w:val="000000"/>
                <w:sz w:val="20"/>
              </w:rPr>
              <w:t xml:space="preserve">
рым)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алаңы, </w:t>
            </w:r>
            <w:r>
              <w:br/>
            </w:r>
            <w:r>
              <w:rPr>
                <w:rFonts w:ascii="Times New Roman"/>
                <w:b w:val="false"/>
                <w:i w:val="false"/>
                <w:color w:val="000000"/>
                <w:sz w:val="20"/>
              </w:rPr>
              <w:t xml:space="preserve">
(гектар)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ені, </w:t>
            </w:r>
            <w:r>
              <w:br/>
            </w:r>
            <w:r>
              <w:rPr>
                <w:rFonts w:ascii="Times New Roman"/>
                <w:b w:val="false"/>
                <w:i w:val="false"/>
                <w:color w:val="000000"/>
                <w:sz w:val="20"/>
              </w:rPr>
              <w:t xml:space="preserve">
(метр) </w:t>
            </w: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Өскемен қаласы әкімінің әкімшілік бағынышты жерлеріндегі Өскемен су қоймасы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33,61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1916,22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643,5 </w:t>
            </w: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37,24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494,71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119,0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су қорғау аймағы мен су қорғау белдеуінің шекаралары мен ені "Өскемен су қоймасының су қорғау аймағы мен су қорғау белдеуінің шекаралары" бекітілген жобаның картографиялық материалдарында көрсетілген.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 директоры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2007 жылғы 7 ақпандағы N 13</w:t>
            </w:r>
            <w:r>
              <w:br/>
            </w:r>
            <w:r>
              <w:rPr>
                <w:rFonts w:ascii="Times New Roman"/>
                <w:b w:val="false"/>
                <w:i w:val="false"/>
                <w:color w:val="000000"/>
                <w:sz w:val="20"/>
              </w:rPr>
              <w:t>қаулысына 2 қосымша</w:t>
            </w:r>
          </w:p>
        </w:tc>
      </w:tr>
    </w:tbl>
    <w:p>
      <w:pPr>
        <w:spacing w:after="0"/>
        <w:ind w:left="0"/>
        <w:jc w:val="left"/>
      </w:pPr>
      <w:r>
        <w:rPr>
          <w:rFonts w:ascii="Times New Roman"/>
          <w:b w:val="false"/>
          <w:i w:val="false"/>
          <w:color w:val="000000"/>
          <w:sz w:val="28"/>
        </w:rPr>
        <w:t xml:space="preserve">      Өскемен қаласы әкімінің әкімшілік бағынышты жерлеріндегі Өскемен су қоймасының су қорғау аймағы мен су қорғау белдеуін </w:t>
      </w:r>
      <w:r>
        <w:br/>
      </w:r>
      <w:r>
        <w:rPr>
          <w:rFonts w:ascii="Times New Roman"/>
          <w:b w:val="false"/>
          <w:i w:val="false"/>
          <w:color w:val="000000"/>
          <w:sz w:val="28"/>
        </w:rPr>
        <w:t xml:space="preserve">
      шаруашылықтық пайдаланудың арнайы режимі </w:t>
      </w:r>
      <w:r>
        <w:br/>
      </w:r>
      <w:r>
        <w:rPr>
          <w:rFonts w:ascii="Times New Roman"/>
          <w:b w:val="false"/>
          <w:i w:val="false"/>
          <w:color w:val="000000"/>
          <w:sz w:val="28"/>
        </w:rPr>
        <w:t>
      </w:t>
      </w:r>
      <w:r>
        <w:rPr>
          <w:rFonts w:ascii="Times New Roman"/>
          <w:b w:val="false"/>
          <w:i w:val="false"/>
          <w:color w:val="000000"/>
          <w:sz w:val="28"/>
        </w:rPr>
        <w:t xml:space="preserve">1. Су қорғау аймағының шегінде мыналарға тыйым салынады: </w:t>
      </w:r>
      <w:r>
        <w:br/>
      </w:r>
      <w:r>
        <w:rPr>
          <w:rFonts w:ascii="Times New Roman"/>
          <w:b w:val="false"/>
          <w:i w:val="false"/>
          <w:color w:val="000000"/>
          <w:sz w:val="28"/>
        </w:rPr>
        <w:t xml:space="preserve">
      1) су қоймасының алаңының су жинау алабында улы химикаттарды, органикалық және минералды тыңайтқыштарды қолдануға (зарарсыздандыру, улау және дератизациялық іс-шаралар тұрғындардың санитарлық-эпидемиологиялық игілігі саласындағы уәкілетті органның келісімі бойынша жүргізіледі); </w:t>
      </w:r>
      <w:r>
        <w:br/>
      </w:r>
      <w:r>
        <w:rPr>
          <w:rFonts w:ascii="Times New Roman"/>
          <w:b w:val="false"/>
          <w:i w:val="false"/>
          <w:color w:val="000000"/>
          <w:sz w:val="28"/>
        </w:rPr>
        <w:t xml:space="preserve">
      2) су қоймасына радиоактивті және уытты заттарды төгуге және көмуге; </w:t>
      </w:r>
      <w:r>
        <w:br/>
      </w:r>
      <w:r>
        <w:rPr>
          <w:rFonts w:ascii="Times New Roman"/>
          <w:b w:val="false"/>
          <w:i w:val="false"/>
          <w:color w:val="000000"/>
          <w:sz w:val="28"/>
        </w:rPr>
        <w:t xml:space="preserve">
      3) су қоймасына тазарту имараттары жоқ және тиімді тазартудың нормативтеріне сәйкес қамтамасыз етілмеген өнеркәсіп, тамақ объектілерінің сарқынды суларының құйылуына; </w:t>
      </w:r>
      <w:r>
        <w:br/>
      </w:r>
      <w:r>
        <w:rPr>
          <w:rFonts w:ascii="Times New Roman"/>
          <w:b w:val="false"/>
          <w:i w:val="false"/>
          <w:color w:val="000000"/>
          <w:sz w:val="28"/>
        </w:rPr>
        <w:t xml:space="preserve">
      4) су қоймасында радиоактивті және уытты заттарды бөлетін ядролық және өзге де технологиялардың түрлері пайдаланылатын жарылыс жасау жұмыстарын жүргізуге; </w:t>
      </w:r>
      <w:r>
        <w:br/>
      </w:r>
      <w:r>
        <w:rPr>
          <w:rFonts w:ascii="Times New Roman"/>
          <w:b w:val="false"/>
          <w:i w:val="false"/>
          <w:color w:val="000000"/>
          <w:sz w:val="28"/>
        </w:rPr>
        <w:t xml:space="preserve">
      5) су қоймасында және су шаруашылығы имараттарында тұрғындардың денсаулығы мен қоршаған ортаға қауіп төндіретін техника мен технологияларды қолдануға; </w:t>
      </w:r>
      <w:r>
        <w:br/>
      </w:r>
      <w:r>
        <w:rPr>
          <w:rFonts w:ascii="Times New Roman"/>
          <w:b w:val="false"/>
          <w:i w:val="false"/>
          <w:color w:val="000000"/>
          <w:sz w:val="28"/>
        </w:rPr>
        <w:t xml:space="preserve">
      6) су қоймасына қатты, өндірістік, тұрмыстық және басқа да қалдықтарды төгуге және көмуге; </w:t>
      </w:r>
      <w:r>
        <w:br/>
      </w:r>
      <w:r>
        <w:rPr>
          <w:rFonts w:ascii="Times New Roman"/>
          <w:b w:val="false"/>
          <w:i w:val="false"/>
          <w:color w:val="000000"/>
          <w:sz w:val="28"/>
        </w:rPr>
        <w:t xml:space="preserve">
      7) су қоймасының су жинау алабына, оның мұз жамылғысының шайылуы су қоймасындағы судың сапасын нашарлатуға әкеліп соғатын қатты, өндірістік, тұрмыстық және басқа да қалдықтармен ластануына; </w:t>
      </w:r>
      <w:r>
        <w:br/>
      </w:r>
      <w:r>
        <w:rPr>
          <w:rFonts w:ascii="Times New Roman"/>
          <w:b w:val="false"/>
          <w:i w:val="false"/>
          <w:color w:val="000000"/>
          <w:sz w:val="28"/>
        </w:rPr>
        <w:t xml:space="preserve">
      8) негізгі пайдаланудағы ағаш кесуді жүзеге асыруға; </w:t>
      </w:r>
      <w:r>
        <w:br/>
      </w:r>
      <w:r>
        <w:rPr>
          <w:rFonts w:ascii="Times New Roman"/>
          <w:b w:val="false"/>
          <w:i w:val="false"/>
          <w:color w:val="000000"/>
          <w:sz w:val="28"/>
        </w:rPr>
        <w:t xml:space="preserve">
      9) тұрғындардың өмірі мен денсаулығы үшін қауіпті, алаптың табиғи экологиялық жүйесінің бұзылуына қоршаған ортаның өзгеруіне, жол беретін шаруашылықтық және өзге де қызметке; </w:t>
      </w:r>
      <w:r>
        <w:br/>
      </w:r>
      <w:r>
        <w:rPr>
          <w:rFonts w:ascii="Times New Roman"/>
          <w:b w:val="false"/>
          <w:i w:val="false"/>
          <w:color w:val="000000"/>
          <w:sz w:val="28"/>
        </w:rPr>
        <w:t xml:space="preserve">
      10) зиянсыздандыруға және қайта пайдалануға жарамайтын радиоактивті қалдықтар мен өнімдерді әкелуге, сонымен қатар сақтауға немесе көмуге; </w:t>
      </w:r>
      <w:r>
        <w:br/>
      </w:r>
      <w:r>
        <w:rPr>
          <w:rFonts w:ascii="Times New Roman"/>
          <w:b w:val="false"/>
          <w:i w:val="false"/>
          <w:color w:val="000000"/>
          <w:sz w:val="28"/>
        </w:rPr>
        <w:t xml:space="preserve">
      11) қамысты шабуға және құрғақ шөпті өртеуге, түбірлерді қопаруға, уылдырық шашуға маңызы бар өзендердің арналарын игеруге; </w:t>
      </w:r>
      <w:r>
        <w:br/>
      </w:r>
      <w:r>
        <w:rPr>
          <w:rFonts w:ascii="Times New Roman"/>
          <w:b w:val="false"/>
          <w:i w:val="false"/>
          <w:color w:val="000000"/>
          <w:sz w:val="28"/>
        </w:rPr>
        <w:t xml:space="preserve">
      12) міндетті мемлекеттік экологиялық және санитарлық-эпидемиологиялық сараптамаларсыз шаруашылықтық қызмет пен жұмыс өндірісіне және қызмет көрсетуге; </w:t>
      </w:r>
      <w:r>
        <w:br/>
      </w:r>
      <w:r>
        <w:rPr>
          <w:rFonts w:ascii="Times New Roman"/>
          <w:b w:val="false"/>
          <w:i w:val="false"/>
          <w:color w:val="000000"/>
          <w:sz w:val="28"/>
        </w:rPr>
        <w:t xml:space="preserve">
      13) су қоймасы мен оның су қорғау аймағы мен белдеуінің ластануына жол бермейтін имараттармен және қондырғылармен қамтамасыз етілмеген жаңа және қайтадан жөнделген объектілерді пайдалануға енгізуге; </w:t>
      </w:r>
      <w:r>
        <w:br/>
      </w:r>
      <w:r>
        <w:rPr>
          <w:rFonts w:ascii="Times New Roman"/>
          <w:b w:val="false"/>
          <w:i w:val="false"/>
          <w:color w:val="000000"/>
          <w:sz w:val="28"/>
        </w:rPr>
        <w:t xml:space="preserve">
      14) тыңайтқыштарды, пестицидтерді, улы химикаттарды, мұнай өнімдерін, техникалық қызмет көрсету пункттері мен автомашиналар мен ауыл шаруашылығы техникасын жууды, механикалық шеберханаларды, қоқыс үйінділері мен өндірістік қалдықтарды, мал өлігін көметін орындарды, аппаратураларға пестицидтер мен улы химикаттарды құюға арналған алаңқайларды, авиациялық-химиялық жұмыстарды жүргізуге арналған ұшу-қону алаңдарын орналастыруға, сондай-ақ судың сапасына кері әсер ететін басқа да объектілерді орналастыруға; </w:t>
      </w:r>
      <w:r>
        <w:br/>
      </w:r>
      <w:r>
        <w:rPr>
          <w:rFonts w:ascii="Times New Roman"/>
          <w:b w:val="false"/>
          <w:i w:val="false"/>
          <w:color w:val="000000"/>
          <w:sz w:val="28"/>
        </w:rPr>
        <w:t xml:space="preserve">
      15) белгіленген тәртіппен келісілген жобаларсыз құрылыс, судың түбін тереңдету және жарылыс жұмыстарын, пайдалы қазбаларды өндіру, кабель, құбыр желісі мен басқа да коммуникацияларды төсеу, бұрғылау, ауыл шаруашылықтық және өзге де жұмыстарды жүргізуге; </w:t>
      </w:r>
      <w:r>
        <w:br/>
      </w:r>
      <w:r>
        <w:rPr>
          <w:rFonts w:ascii="Times New Roman"/>
          <w:b w:val="false"/>
          <w:i w:val="false"/>
          <w:color w:val="000000"/>
          <w:sz w:val="28"/>
        </w:rPr>
        <w:t xml:space="preserve">
      16) су көзіндегі су кемерінен кем дегенде 2000 метр ара қашықтықта ауыл шаруашылығы дақылдары мен ормандық екпе ағаштарды улы химикаттар мен минералды тыңайтқыштарды қолданумен авиациялық өңдеуге; </w:t>
      </w:r>
      <w:r>
        <w:br/>
      </w:r>
      <w:r>
        <w:rPr>
          <w:rFonts w:ascii="Times New Roman"/>
          <w:b w:val="false"/>
          <w:i w:val="false"/>
          <w:color w:val="000000"/>
          <w:sz w:val="28"/>
        </w:rPr>
        <w:t xml:space="preserve">
      17) малды өлшеусіз жаюға, оларды тоғытуға және санитарлық өңдеуге, су тоғаны режимінің нашарлауына әкеліп соғатын шаруашылық қызметтің түрлерін жүргізуге; </w:t>
      </w:r>
      <w:r>
        <w:br/>
      </w:r>
      <w:r>
        <w:rPr>
          <w:rFonts w:ascii="Times New Roman"/>
          <w:b w:val="false"/>
          <w:i w:val="false"/>
          <w:color w:val="000000"/>
          <w:sz w:val="28"/>
        </w:rPr>
        <w:t xml:space="preserve">
      18) РБШК анықталмаған пестицидтерді қолдануға, қардың беті бойынша тыңайтқыштарды енгізуге, құрамында залалсыздандырылмаған көңі бар сарқынды суларды және тұрақты хлорлы органикалық улы химикаттарды тыңайтқыш ретінде пайдалануға (су қорғау аймақтарына өңдеу жүргізген кезде санитарлық-эпидемиологиялық қорытындылардың негізінде аз және орта улы химикаттар қолданылады). </w:t>
      </w:r>
      <w:r>
        <w:br/>
      </w:r>
      <w:r>
        <w:rPr>
          <w:rFonts w:ascii="Times New Roman"/>
          <w:b w:val="false"/>
          <w:i w:val="false"/>
          <w:color w:val="000000"/>
          <w:sz w:val="28"/>
        </w:rPr>
        <w:t xml:space="preserve">
      2. Су қорғау белдеуінің шегінде, су қорғау аймағы үшін анықталған шектеулерден басқа, мыналарға тыйым салынады: </w:t>
      </w:r>
      <w:r>
        <w:br/>
      </w:r>
      <w:r>
        <w:rPr>
          <w:rFonts w:ascii="Times New Roman"/>
          <w:b w:val="false"/>
          <w:i w:val="false"/>
          <w:color w:val="000000"/>
          <w:sz w:val="28"/>
        </w:rPr>
        <w:t xml:space="preserve">
      1) жер жыртуға, мал жаюға, сүректік-бұталық өсімдіктерді шабуға (орманда күтім және санитарлық шабуларды ғана жүргізуге рұқсат беріледі); </w:t>
      </w:r>
      <w:r>
        <w:br/>
      </w:r>
      <w:r>
        <w:rPr>
          <w:rFonts w:ascii="Times New Roman"/>
          <w:b w:val="false"/>
          <w:i w:val="false"/>
          <w:color w:val="000000"/>
          <w:sz w:val="28"/>
        </w:rPr>
        <w:t xml:space="preserve">
      2) органикалық және минералды тыңайтқыштарды, улы химикаттар мен пестицидтерді қолдануға; </w:t>
      </w:r>
      <w:r>
        <w:br/>
      </w:r>
      <w:r>
        <w:rPr>
          <w:rFonts w:ascii="Times New Roman"/>
          <w:b w:val="false"/>
          <w:i w:val="false"/>
          <w:color w:val="000000"/>
          <w:sz w:val="28"/>
        </w:rPr>
        <w:t xml:space="preserve">
      3) палаткалы қалашықтарды, автомобильдердің тұрақты тұрағын, малға арналған жазғы лагерьлерді салуға; </w:t>
      </w:r>
      <w:r>
        <w:br/>
      </w:r>
      <w:r>
        <w:rPr>
          <w:rFonts w:ascii="Times New Roman"/>
          <w:b w:val="false"/>
          <w:i w:val="false"/>
          <w:color w:val="000000"/>
          <w:sz w:val="28"/>
        </w:rPr>
        <w:t xml:space="preserve">
      4) арнайы мақсаттағы бас тоған, су реттеу, қорғаныс және басқа да имараттардан басқа, ғимараттар мен имараттар салуға; табиғат қорғау органдарымен келісілген жобалар бойынша орналастырылатын бас тоған имараттарынан, жағалауды бекіту жұмыстарынан, сондай-ақ демалыс орындарынан (жазғы үй салу) басқа, табиғи ортаға зиян келтіретін құрылыс, шаруашылықтық және басқа да құрылыстардың барлық түрлеріне; </w:t>
      </w:r>
      <w:r>
        <w:br/>
      </w:r>
      <w:r>
        <w:rPr>
          <w:rFonts w:ascii="Times New Roman"/>
          <w:b w:val="false"/>
          <w:i w:val="false"/>
          <w:color w:val="000000"/>
          <w:sz w:val="28"/>
        </w:rPr>
        <w:t xml:space="preserve">
      5) учаскелерді саяжайлар салу үшін беруге.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 директоры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