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0fa4" w14:textId="5210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мемлекеттік коммуналдық меншік мүлкін пайдаланғаны үшін төленетін жалдық ақының базалық ставкаларын, қолданылатын коэффициенттер мөлшерлері мен есеп айырысу ставкаларын анықтау тәртібін бекіту туралы" 2006 жылғы 22 тамыздағы N 730 қаулыға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2007 жылғы 24 мамырдағы N 136 қаулысы. Шығыс Қазақстан облысының Әділет департаментінде 2007 жылғы 18 маусымда N 2447 тіркелді. Күші жойылды - ШҚО әкімдігінің 2009 жылғы 29 қазандағы № 237 қаулысымен</w:t>
      </w:r>
    </w:p>
    <w:p>
      <w:pPr>
        <w:spacing w:after="0"/>
        <w:ind w:left="0"/>
        <w:jc w:val="both"/>
      </w:pPr>
      <w:r>
        <w:rPr>
          <w:rFonts w:ascii="Times New Roman"/>
          <w:b w:val="false"/>
          <w:i/>
          <w:color w:val="800000"/>
          <w:sz w:val="28"/>
        </w:rPr>
        <w:t>      Ескерту. Күші жойылды - ШҚО әкімдігінің 2009.10.29 № 237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 2-тармағына, "Қазақстан Республикасында мемлекеттiк мүлiктi басқару және жекешелендiру тұжырымдамасын мақұлдау туралы" Қазақстан Республикасы Үкіметінің 2000 жылғы 21 шілдегі N 1095  </w:t>
      </w:r>
      <w:r>
        <w:rPr>
          <w:rFonts w:ascii="Times New Roman"/>
          <w:b w:val="false"/>
          <w:i w:val="false"/>
          <w:color w:val="000000"/>
          <w:sz w:val="28"/>
        </w:rPr>
        <w:t xml:space="preserve">қаулысына </w:t>
      </w:r>
      <w:r>
        <w:rPr>
          <w:rFonts w:ascii="Times New Roman"/>
          <w:b w:val="false"/>
          <w:i w:val="false"/>
          <w:color w:val="000000"/>
          <w:sz w:val="28"/>
        </w:rPr>
        <w:t xml:space="preserve">, "Мемлекеттiк коммуналдық мүлiктi мемлекеттiк заңды тұлғаларға беру (бекiту), өтеусiз пайдалану, сенiмдi басқару, жалға беру мәселелерiн реттейтiн құқықтық актiлер туралы" облыс әкімдігінің 2004 жылғы 26 сәуірдегі N 445  </w:t>
      </w:r>
      <w:r>
        <w:rPr>
          <w:rFonts w:ascii="Times New Roman"/>
          <w:b w:val="false"/>
          <w:i w:val="false"/>
          <w:color w:val="000000"/>
          <w:sz w:val="28"/>
        </w:rPr>
        <w:t xml:space="preserve">қаулысына </w:t>
      </w:r>
      <w:r>
        <w:rPr>
          <w:rFonts w:ascii="Times New Roman"/>
          <w:b w:val="false"/>
          <w:i w:val="false"/>
          <w:color w:val="000000"/>
          <w:sz w:val="28"/>
        </w:rPr>
        <w:t xml:space="preserve"> (тіркеу нөмірі 2004 жылғы 21 мамырдағы N 1802) сәйкес Шығыс Қазақстан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1."Дидар" газетінің 2006 жылғы 12 қыркүйектегі N 93 және "Рудный Алтай" газетінің 2006 жылғы 12 қыркүйектегі N 140 сандарында жарияланған  </w:t>
      </w:r>
      <w:r>
        <w:rPr>
          <w:rFonts w:ascii="Times New Roman"/>
          <w:b/>
          <w:i w:val="false"/>
          <w:color w:val="000000"/>
          <w:sz w:val="28"/>
        </w:rPr>
        <w:t xml:space="preserve">" </w:t>
      </w:r>
      <w:r>
        <w:rPr>
          <w:rFonts w:ascii="Times New Roman"/>
          <w:b w:val="false"/>
          <w:i w:val="false"/>
          <w:color w:val="000000"/>
          <w:sz w:val="28"/>
        </w:rPr>
        <w:t xml:space="preserve">Шығыс Қазақстан облысының мемлекеттік коммуналдық меншік мүлкін пайдаланғаны үшін төленетін жалдық ақының базалық ставкаларын, қолданылатын коэффициенттер мөлшерлері мен есеп айырысу ставкаларын анықтау тәртібін бекіту туралы" Шығыс Қазақстан облысы әкімдігінің 2006 жылғы 22 тамыздағы N 730  </w:t>
      </w:r>
      <w:r>
        <w:rPr>
          <w:rFonts w:ascii="Times New Roman"/>
          <w:b w:val="false"/>
          <w:i w:val="false"/>
          <w:color w:val="000000"/>
          <w:sz w:val="28"/>
        </w:rPr>
        <w:t xml:space="preserve">қаулысына </w:t>
      </w:r>
      <w:r>
        <w:rPr>
          <w:rFonts w:ascii="Times New Roman"/>
          <w:b w:val="false"/>
          <w:i w:val="false"/>
          <w:color w:val="000000"/>
          <w:sz w:val="28"/>
        </w:rPr>
        <w:t xml:space="preserve"> (тіркеу нөмірі 2006 жылғы 31 тамыздағы N 2430)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қаулының 5-тармағында "Н.Т.Уранхаевқа" сөзі "С.В. Плотниковқа" сөзіне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қосымшада: </w:t>
      </w:r>
      <w:r>
        <w:br/>
      </w:r>
      <w:r>
        <w:rPr>
          <w:rFonts w:ascii="Times New Roman"/>
          <w:b w:val="false"/>
          <w:i w:val="false"/>
          <w:color w:val="000000"/>
          <w:sz w:val="28"/>
        </w:rPr>
        <w:t xml:space="preserve">
      кестенің 4-жолы "және кеңсе тауарларын" сөздерімен толықтырылсын; </w:t>
      </w:r>
      <w:r>
        <w:br/>
      </w:r>
      <w:r>
        <w:rPr>
          <w:rFonts w:ascii="Times New Roman"/>
          <w:b w:val="false"/>
          <w:i w:val="false"/>
          <w:color w:val="000000"/>
          <w:sz w:val="28"/>
        </w:rPr>
        <w:t xml:space="preserve">
      кестенің 13-жолында "650" саны "250" санына ауыстырылсын; </w:t>
      </w:r>
      <w:r>
        <w:br/>
      </w:r>
      <w:r>
        <w:rPr>
          <w:rFonts w:ascii="Times New Roman"/>
          <w:b w:val="false"/>
          <w:i w:val="false"/>
          <w:color w:val="000000"/>
          <w:sz w:val="28"/>
        </w:rPr>
        <w:t xml:space="preserve">
      бірінші азатжолда "республикалық бюджеттен" сөздерінен кейін "және әділет органдарында тіркелген мемлекеттiк емес коммерциялық емес білім, мәдениет, денсаулық сақтау мекемелері" сөздерімен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ресми жарияланған күннен бастап қолданысқа енгізіледі. &lt;*&gt; </w:t>
      </w:r>
      <w:r>
        <w:br/>
      </w:r>
      <w:r>
        <w:rPr>
          <w:rFonts w:ascii="Times New Roman"/>
          <w:b w:val="false"/>
          <w:i w:val="false"/>
          <w:color w:val="000000"/>
          <w:sz w:val="28"/>
        </w:rPr>
        <w:t>
</w:t>
      </w:r>
      <w:r>
        <w:rPr>
          <w:rFonts w:ascii="Times New Roman"/>
          <w:b w:val="false"/>
          <w:i/>
          <w:color w:val="800000"/>
          <w:sz w:val="28"/>
        </w:rPr>
        <w:t xml:space="preserve">      Ескерту. 2-тармақ ШҚО әкімдігінің 2007 жылғы 7 желтоқсандағы  </w:t>
      </w:r>
      <w:r>
        <w:rPr>
          <w:rFonts w:ascii="Times New Roman"/>
          <w:b w:val="false"/>
          <w:i w:val="false"/>
          <w:color w:val="000000"/>
          <w:sz w:val="28"/>
        </w:rPr>
        <w:t xml:space="preserve">N 342 </w:t>
      </w:r>
      <w:r>
        <w:rPr>
          <w:rFonts w:ascii="Times New Roman"/>
          <w:b w:val="false"/>
          <w:i/>
          <w:color w:val="800000"/>
          <w:sz w:val="28"/>
        </w:rPr>
        <w:t xml:space="preserve">  қаулысының редакцияда.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Облыстың экономика және </w:t>
      </w:r>
      <w:r>
        <w:br/>
      </w:r>
      <w:r>
        <w:rPr>
          <w:rFonts w:ascii="Times New Roman"/>
          <w:b w:val="false"/>
          <w:i w:val="false"/>
          <w:color w:val="000000"/>
          <w:sz w:val="28"/>
        </w:rPr>
        <w:t>
</w:t>
      </w:r>
      <w:r>
        <w:rPr>
          <w:rFonts w:ascii="Times New Roman"/>
          <w:b w:val="false"/>
          <w:i/>
          <w:color w:val="000000"/>
          <w:sz w:val="28"/>
        </w:rPr>
        <w:t xml:space="preserve">      бюджеттік жоспарлау </w:t>
      </w:r>
      <w:r>
        <w:br/>
      </w:r>
      <w:r>
        <w:rPr>
          <w:rFonts w:ascii="Times New Roman"/>
          <w:b w:val="false"/>
          <w:i w:val="false"/>
          <w:color w:val="000000"/>
          <w:sz w:val="28"/>
        </w:rPr>
        <w:t>
</w:t>
      </w:r>
      <w:r>
        <w:rPr>
          <w:rFonts w:ascii="Times New Roman"/>
          <w:b w:val="false"/>
          <w:i/>
          <w:color w:val="000000"/>
          <w:sz w:val="28"/>
        </w:rPr>
        <w:t xml:space="preserve">      департаменті директорының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