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dab" w14:textId="e9a4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"Бәсекелі ортаға берілуге тиісті мүліктердің тізбесін бекіту туралы" 2007 жылғы 5 қаңтардағы N 894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2007 жылғы 16 шілдедегі N 177 қаулысы. Шығыс Қазақстан облысының Әділет департаментінде 2007 жылғы 20 шілдеде N 2450 тіркелді. Күші жойылды - ШҚ облысы әкімдігінің 2010 жылғы 21 қазандағы N 592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 облысы әкімдігінің 2010.10.21 N 592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Өскемен және Семей қалалары әкімдерінің 2007 жылғы мамырдағы өтініштерін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"Бәсекелі ортаға берілуге тиісті мүліктердің тізбесін бекіту туралы" Шығыс Қазақстан облысы әкімдігінің 2007 жылғы 5 қаңтардағы N 894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(2007 жылғы 30 қаңтардағы тіркеу немірі 2439 "Рудный Алтай" 2007 жылғы 6 ақпандағы N 18 (256), "Дидар" 2007 жылғы 10 ақпандағы N 13 (15764) газеттерінде жарияланды)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тізбеден 2-ші және 9-тармақтар алынып тасталсын.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30 мамырдан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